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18EFA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72F6B1E8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7D140E1C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056E39B1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70A7F5F8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76940D8C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28D8A7C6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39A6C63B" w14:textId="77777777" w:rsidR="005F67BC" w:rsidRDefault="005F67BC" w:rsidP="005F67BC">
      <w:pPr>
        <w:widowControl w:val="0"/>
        <w:spacing w:after="0"/>
        <w:rPr>
          <w:rFonts w:ascii="Arial Narrow" w:hAnsi="Arial Narrow" w:cs="Times New Roman"/>
          <w:sz w:val="36"/>
          <w:szCs w:val="36"/>
        </w:rPr>
      </w:pPr>
    </w:p>
    <w:p w14:paraId="7B6736B2" w14:textId="77777777" w:rsidR="005F67BC" w:rsidRPr="005F67BC" w:rsidRDefault="005F67BC" w:rsidP="005F67BC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41AA3EE1" w14:textId="77777777" w:rsidR="005F67BC" w:rsidRPr="005F67BC" w:rsidRDefault="005F67BC" w:rsidP="005F67BC">
      <w:pPr>
        <w:pStyle w:val="Akapitzlist"/>
        <w:widowControl w:val="0"/>
        <w:spacing w:after="0" w:line="240" w:lineRule="auto"/>
        <w:ind w:left="426"/>
        <w:jc w:val="center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5F67BC">
        <w:rPr>
          <w:rFonts w:ascii="Arial Narrow" w:hAnsi="Arial Narrow" w:cs="Helvetica"/>
          <w:bCs/>
          <w:color w:val="000000" w:themeColor="text1"/>
          <w:sz w:val="24"/>
          <w:szCs w:val="24"/>
        </w:rPr>
        <w:t>DOSTOSOWANIE PROGRAMU STUDIÓW</w:t>
      </w:r>
    </w:p>
    <w:p w14:paraId="3B3B0D17" w14:textId="77777777" w:rsidR="005F67BC" w:rsidRPr="005F67BC" w:rsidRDefault="005F67BC" w:rsidP="005F67BC">
      <w:pPr>
        <w:pStyle w:val="Akapitzlist"/>
        <w:widowControl w:val="0"/>
        <w:spacing w:after="0" w:line="240" w:lineRule="auto"/>
        <w:ind w:left="426"/>
        <w:jc w:val="center"/>
        <w:rPr>
          <w:rFonts w:ascii="Arial Narrow" w:hAnsi="Arial Narrow" w:cs="Helvetica"/>
          <w:color w:val="000000" w:themeColor="text1"/>
          <w:sz w:val="24"/>
          <w:szCs w:val="24"/>
        </w:rPr>
      </w:pPr>
      <w:r w:rsidRPr="005F67BC">
        <w:rPr>
          <w:rFonts w:ascii="Arial Narrow" w:hAnsi="Arial Narrow" w:cs="Helvetica"/>
          <w:color w:val="000000" w:themeColor="text1"/>
          <w:sz w:val="24"/>
          <w:szCs w:val="24"/>
        </w:rPr>
        <w:t xml:space="preserve">NA PODSTAWIE UCHWAŁY 139/2016-2020 SENATU AKADEMICKIEGO PP </w:t>
      </w:r>
    </w:p>
    <w:p w14:paraId="6371EC8B" w14:textId="527464B1" w:rsidR="005F67BC" w:rsidRPr="005F67BC" w:rsidRDefault="005F67BC" w:rsidP="005F67BC">
      <w:pPr>
        <w:pStyle w:val="Akapitzlist"/>
        <w:widowControl w:val="0"/>
        <w:spacing w:after="0" w:line="240" w:lineRule="auto"/>
        <w:ind w:left="426"/>
        <w:jc w:val="center"/>
        <w:rPr>
          <w:rFonts w:ascii="Arial Narrow" w:hAnsi="Arial Narrow" w:cs="Helvetica"/>
          <w:color w:val="000000" w:themeColor="text1"/>
          <w:sz w:val="24"/>
          <w:szCs w:val="24"/>
        </w:rPr>
      </w:pPr>
      <w:r w:rsidRPr="005F67BC">
        <w:rPr>
          <w:rFonts w:ascii="Arial Narrow" w:hAnsi="Arial Narrow" w:cs="Helvetica"/>
          <w:color w:val="000000" w:themeColor="text1"/>
          <w:sz w:val="24"/>
          <w:szCs w:val="24"/>
        </w:rPr>
        <w:t>Z DNIA 30 STYCZNIA 2019 R</w:t>
      </w:r>
      <w:r w:rsidR="000159F5">
        <w:rPr>
          <w:rFonts w:ascii="Arial Narrow" w:hAnsi="Arial Narrow" w:cs="Helvetica"/>
          <w:color w:val="000000" w:themeColor="text1"/>
          <w:sz w:val="24"/>
          <w:szCs w:val="24"/>
        </w:rPr>
        <w:t>.</w:t>
      </w:r>
    </w:p>
    <w:p w14:paraId="4E0F966E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248C6B63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3A00751B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3E9952DE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1B0CE21F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584B8013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637D374F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65096832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34EF2639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559A2D4D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16C8BF96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55BFCCCE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3A20E562" w14:textId="77777777" w:rsidR="005F67BC" w:rsidRP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</w:p>
    <w:p w14:paraId="1AA930C5" w14:textId="54087F53" w:rsidR="005F67BC" w:rsidRP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36"/>
          <w:szCs w:val="36"/>
        </w:rPr>
      </w:pPr>
      <w:r w:rsidRPr="005F67BC">
        <w:rPr>
          <w:rFonts w:ascii="Arial Narrow" w:hAnsi="Arial Narrow" w:cs="Times New Roman"/>
          <w:sz w:val="36"/>
          <w:szCs w:val="36"/>
        </w:rPr>
        <w:t>Wydział Architektury</w:t>
      </w:r>
      <w:r>
        <w:rPr>
          <w:rFonts w:ascii="Arial Narrow" w:hAnsi="Arial Narrow" w:cs="Times New Roman"/>
          <w:sz w:val="36"/>
          <w:szCs w:val="36"/>
        </w:rPr>
        <w:t xml:space="preserve"> Politechniki Poznańskiej</w:t>
      </w:r>
    </w:p>
    <w:p w14:paraId="6F5ACDDD" w14:textId="77777777" w:rsidR="005F67BC" w:rsidRPr="0005204C" w:rsidRDefault="005F67BC" w:rsidP="005F67BC">
      <w:pPr>
        <w:widowControl w:val="0"/>
        <w:spacing w:after="0"/>
        <w:rPr>
          <w:rFonts w:ascii="Arial Narrow" w:hAnsi="Arial Narrow" w:cs="Times New Roman"/>
          <w:sz w:val="16"/>
          <w:szCs w:val="16"/>
        </w:rPr>
      </w:pPr>
    </w:p>
    <w:p w14:paraId="69054F5F" w14:textId="77777777" w:rsidR="00326619" w:rsidRDefault="0005204C" w:rsidP="0005204C">
      <w:pPr>
        <w:widowControl w:val="0"/>
        <w:spacing w:after="0"/>
        <w:ind w:left="2836" w:firstLine="709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 xml:space="preserve">   </w:t>
      </w:r>
      <w:r w:rsidR="005F67BC" w:rsidRPr="005F67BC">
        <w:rPr>
          <w:rFonts w:ascii="Arial Narrow" w:hAnsi="Arial Narrow" w:cs="Times New Roman"/>
          <w:sz w:val="28"/>
          <w:szCs w:val="28"/>
        </w:rPr>
        <w:t>Kierunek: architektura</w:t>
      </w:r>
      <w:r w:rsidR="00326619">
        <w:rPr>
          <w:rFonts w:ascii="Arial Narrow" w:hAnsi="Arial Narrow" w:cs="Times New Roman"/>
          <w:sz w:val="28"/>
          <w:szCs w:val="28"/>
        </w:rPr>
        <w:t xml:space="preserve"> / </w:t>
      </w:r>
      <w:proofErr w:type="spellStart"/>
      <w:r w:rsidR="00326619">
        <w:rPr>
          <w:rFonts w:ascii="Arial Narrow" w:hAnsi="Arial Narrow" w:cs="Times New Roman"/>
          <w:sz w:val="28"/>
          <w:szCs w:val="28"/>
        </w:rPr>
        <w:t>architecture</w:t>
      </w:r>
      <w:proofErr w:type="spellEnd"/>
    </w:p>
    <w:p w14:paraId="6A346287" w14:textId="4BFB04A0" w:rsidR="005F67BC" w:rsidRDefault="00326619" w:rsidP="0005204C">
      <w:pPr>
        <w:widowControl w:val="0"/>
        <w:spacing w:after="0"/>
        <w:ind w:left="2836" w:firstLine="709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 xml:space="preserve">  </w:t>
      </w:r>
      <w:r w:rsidR="005F67BC" w:rsidRPr="005F67BC">
        <w:rPr>
          <w:rFonts w:ascii="Arial Narrow" w:hAnsi="Arial Narrow" w:cs="Times New Roman"/>
          <w:sz w:val="28"/>
          <w:szCs w:val="28"/>
        </w:rPr>
        <w:t xml:space="preserve"> I stopień kształcenia</w:t>
      </w:r>
    </w:p>
    <w:p w14:paraId="1106534C" w14:textId="09C701B4" w:rsidR="00F55C8B" w:rsidRDefault="00F55C8B" w:rsidP="0005204C">
      <w:pPr>
        <w:widowControl w:val="0"/>
        <w:spacing w:after="0"/>
        <w:ind w:left="2836" w:firstLine="709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sz w:val="28"/>
          <w:szCs w:val="28"/>
        </w:rPr>
        <w:t xml:space="preserve">   Profil </w:t>
      </w:r>
      <w:proofErr w:type="spellStart"/>
      <w:r>
        <w:rPr>
          <w:rFonts w:ascii="Arial Narrow" w:hAnsi="Arial Narrow" w:cs="Times New Roman"/>
          <w:sz w:val="28"/>
          <w:szCs w:val="28"/>
        </w:rPr>
        <w:t>ogólnoakademicki</w:t>
      </w:r>
      <w:proofErr w:type="spellEnd"/>
    </w:p>
    <w:p w14:paraId="561CB909" w14:textId="77777777" w:rsidR="0005204C" w:rsidRDefault="0005204C" w:rsidP="0005204C">
      <w:pPr>
        <w:widowControl w:val="0"/>
        <w:spacing w:after="0"/>
        <w:ind w:left="2836" w:firstLine="709"/>
        <w:rPr>
          <w:rFonts w:ascii="Arial Narrow" w:hAnsi="Arial Narrow" w:cs="Times New Roman"/>
          <w:sz w:val="28"/>
          <w:szCs w:val="28"/>
        </w:rPr>
      </w:pPr>
    </w:p>
    <w:p w14:paraId="26F38183" w14:textId="77777777" w:rsidR="0005204C" w:rsidRDefault="0005204C" w:rsidP="0005204C">
      <w:pPr>
        <w:widowControl w:val="0"/>
        <w:spacing w:after="0"/>
        <w:ind w:left="2836" w:firstLine="709"/>
        <w:rPr>
          <w:rFonts w:ascii="Arial Narrow" w:hAnsi="Arial Narrow" w:cs="Times New Roman"/>
          <w:sz w:val="28"/>
          <w:szCs w:val="28"/>
        </w:rPr>
      </w:pPr>
    </w:p>
    <w:p w14:paraId="66BC4000" w14:textId="77777777" w:rsidR="0005204C" w:rsidRDefault="0005204C" w:rsidP="0005204C">
      <w:pPr>
        <w:widowControl w:val="0"/>
        <w:spacing w:after="0"/>
        <w:ind w:left="2836" w:firstLine="709"/>
        <w:rPr>
          <w:rFonts w:ascii="Arial Narrow" w:hAnsi="Arial Narrow" w:cs="Times New Roman"/>
          <w:sz w:val="28"/>
          <w:szCs w:val="28"/>
        </w:rPr>
      </w:pPr>
    </w:p>
    <w:p w14:paraId="5EF02FCB" w14:textId="77777777" w:rsidR="0005204C" w:rsidRDefault="0005204C" w:rsidP="0005204C">
      <w:pPr>
        <w:widowControl w:val="0"/>
        <w:spacing w:after="0"/>
        <w:ind w:left="2836" w:firstLine="709"/>
        <w:rPr>
          <w:rFonts w:ascii="Arial Narrow" w:hAnsi="Arial Narrow" w:cs="Times New Roman"/>
          <w:sz w:val="28"/>
          <w:szCs w:val="28"/>
        </w:rPr>
      </w:pPr>
    </w:p>
    <w:p w14:paraId="3F6658E3" w14:textId="77777777" w:rsidR="0005204C" w:rsidRDefault="0005204C" w:rsidP="0005204C">
      <w:pPr>
        <w:widowControl w:val="0"/>
        <w:spacing w:after="0"/>
        <w:ind w:left="2836" w:firstLine="709"/>
        <w:rPr>
          <w:rFonts w:ascii="Arial Narrow" w:hAnsi="Arial Narrow" w:cs="Times New Roman"/>
          <w:sz w:val="24"/>
          <w:szCs w:val="24"/>
        </w:rPr>
      </w:pPr>
    </w:p>
    <w:p w14:paraId="470AE15D" w14:textId="1617A58A" w:rsidR="005F67BC" w:rsidRDefault="0005204C" w:rsidP="0005204C">
      <w:pPr>
        <w:widowControl w:val="0"/>
        <w:spacing w:after="0"/>
        <w:ind w:left="2127" w:firstLine="709"/>
        <w:jc w:val="center"/>
        <w:rPr>
          <w:rFonts w:ascii="Arial Narrow" w:hAnsi="Arial Narrow" w:cs="Times New Roman"/>
          <w:sz w:val="24"/>
          <w:szCs w:val="24"/>
        </w:rPr>
      </w:pPr>
      <w:r w:rsidRPr="0005204C">
        <w:rPr>
          <w:rFonts w:ascii="Arial Narrow" w:hAnsi="Arial Narrow" w:cs="Times New Roman"/>
          <w:noProof/>
          <w:sz w:val="24"/>
          <w:szCs w:val="24"/>
          <w:lang w:eastAsia="pl-PL"/>
        </w:rPr>
        <w:drawing>
          <wp:inline distT="0" distB="0" distL="0" distR="0" wp14:anchorId="0B346830" wp14:editId="610CF58E">
            <wp:extent cx="696597" cy="541655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0" t="34901" r="72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35" cy="54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05204C">
        <w:rPr>
          <w:rFonts w:ascii="Arial" w:eastAsia="Arial" w:hAnsi="Arial" w:cs="Arial"/>
          <w:noProof/>
          <w:lang w:eastAsia="pl-PL"/>
        </w:rPr>
        <w:t xml:space="preserve"> </w:t>
      </w:r>
      <w:r>
        <w:rPr>
          <w:rFonts w:ascii="Arial" w:eastAsia="Arial" w:hAnsi="Arial" w:cs="Arial"/>
          <w:noProof/>
          <w:lang w:eastAsia="pl-PL"/>
        </w:rPr>
        <w:t xml:space="preserve">  </w:t>
      </w:r>
      <w:r w:rsidRPr="0005204C">
        <w:rPr>
          <w:rFonts w:ascii="Arial Narrow" w:hAnsi="Arial Narrow" w:cs="Times New Roman"/>
          <w:noProof/>
          <w:sz w:val="24"/>
          <w:szCs w:val="24"/>
          <w:lang w:eastAsia="pl-PL"/>
        </w:rPr>
        <w:drawing>
          <wp:inline distT="0" distB="0" distL="0" distR="0" wp14:anchorId="088CC39C" wp14:editId="6B46D5E5">
            <wp:extent cx="2597136" cy="539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75" t="33598" r="16368" b="40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029" cy="54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077479BE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76B4C775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1054BB5C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549E53C7" w14:textId="77777777" w:rsidR="005F67BC" w:rsidRDefault="005F67BC" w:rsidP="0005204C">
      <w:pPr>
        <w:widowControl w:val="0"/>
        <w:spacing w:after="0"/>
        <w:rPr>
          <w:rFonts w:ascii="Arial Narrow" w:hAnsi="Arial Narrow" w:cs="Times New Roman"/>
          <w:sz w:val="24"/>
          <w:szCs w:val="24"/>
        </w:rPr>
      </w:pPr>
    </w:p>
    <w:p w14:paraId="5900DF32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117F5C35" w14:textId="77777777" w:rsidR="005F67BC" w:rsidRDefault="005F67BC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</w:p>
    <w:p w14:paraId="086B09C7" w14:textId="77777777" w:rsidR="004A3960" w:rsidRPr="00B4025B" w:rsidRDefault="00870BDF" w:rsidP="00B4025B">
      <w:pPr>
        <w:widowControl w:val="0"/>
        <w:spacing w:after="0"/>
        <w:jc w:val="right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sz w:val="24"/>
          <w:szCs w:val="24"/>
        </w:rPr>
        <w:t>Załącznik Nr 2</w:t>
      </w:r>
      <w:r w:rsidR="004A3960" w:rsidRPr="00B4025B">
        <w:rPr>
          <w:rFonts w:ascii="Arial Narrow" w:hAnsi="Arial Narrow" w:cs="Times New Roman"/>
          <w:sz w:val="24"/>
          <w:szCs w:val="24"/>
        </w:rPr>
        <w:t xml:space="preserve"> do Uchwały Nr </w:t>
      </w:r>
      <w:r w:rsidR="00B4025B" w:rsidRPr="00B4025B">
        <w:rPr>
          <w:rFonts w:ascii="Arial Narrow" w:hAnsi="Arial Narrow" w:cs="Times New Roman"/>
          <w:sz w:val="24"/>
          <w:szCs w:val="24"/>
        </w:rPr>
        <w:t>139/2016-2020</w:t>
      </w:r>
      <w:r w:rsidR="00B4025B" w:rsidRPr="00B4025B">
        <w:rPr>
          <w:rFonts w:ascii="Arial Narrow" w:hAnsi="Arial Narrow" w:cs="Times New Roman"/>
          <w:sz w:val="24"/>
          <w:szCs w:val="24"/>
        </w:rPr>
        <w:br/>
        <w:t>Senatu Aka</w:t>
      </w:r>
      <w:r w:rsidR="004A3960" w:rsidRPr="00B4025B">
        <w:rPr>
          <w:rFonts w:ascii="Arial Narrow" w:hAnsi="Arial Narrow" w:cs="Times New Roman"/>
          <w:sz w:val="24"/>
          <w:szCs w:val="24"/>
        </w:rPr>
        <w:t xml:space="preserve">demickiego PP z dnia </w:t>
      </w:r>
      <w:r w:rsidR="002D6A7E" w:rsidRPr="00B4025B">
        <w:rPr>
          <w:rFonts w:ascii="Arial Narrow" w:hAnsi="Arial Narrow" w:cs="Times New Roman"/>
          <w:sz w:val="24"/>
          <w:szCs w:val="24"/>
        </w:rPr>
        <w:t>30 stycznia 2019</w:t>
      </w:r>
      <w:r w:rsidR="004A3960" w:rsidRPr="00B4025B">
        <w:rPr>
          <w:rFonts w:ascii="Arial Narrow" w:hAnsi="Arial Narrow" w:cs="Times New Roman"/>
          <w:sz w:val="24"/>
          <w:szCs w:val="24"/>
        </w:rPr>
        <w:t xml:space="preserve"> r.</w:t>
      </w:r>
    </w:p>
    <w:p w14:paraId="0D62CC6C" w14:textId="77777777" w:rsidR="004A3960" w:rsidRPr="00B4025B" w:rsidRDefault="004A3960" w:rsidP="00B4025B">
      <w:pPr>
        <w:widowControl w:val="0"/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14:paraId="2248F665" w14:textId="77777777" w:rsidR="006F20BD" w:rsidRDefault="006F20BD" w:rsidP="006F20BD">
      <w:pPr>
        <w:pStyle w:val="Akapitzlist"/>
        <w:widowControl w:val="0"/>
        <w:spacing w:after="0" w:line="240" w:lineRule="auto"/>
        <w:ind w:left="426"/>
        <w:jc w:val="center"/>
        <w:rPr>
          <w:rFonts w:ascii="Helvetica" w:hAnsi="Helvetica" w:cs="Helvetica"/>
          <w:b/>
          <w:bCs/>
          <w:sz w:val="28"/>
          <w:szCs w:val="28"/>
        </w:rPr>
      </w:pPr>
    </w:p>
    <w:p w14:paraId="64214C24" w14:textId="77777777" w:rsidR="006F20BD" w:rsidRPr="006F20BD" w:rsidRDefault="006F20BD" w:rsidP="006F20BD">
      <w:pPr>
        <w:pStyle w:val="Akapitzlist"/>
        <w:widowControl w:val="0"/>
        <w:spacing w:after="0" w:line="240" w:lineRule="auto"/>
        <w:ind w:left="426"/>
        <w:jc w:val="center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6F20BD">
        <w:rPr>
          <w:rFonts w:ascii="Arial Narrow" w:hAnsi="Arial Narrow" w:cs="Helvetica"/>
          <w:b/>
          <w:bCs/>
          <w:color w:val="000000" w:themeColor="text1"/>
          <w:sz w:val="28"/>
          <w:szCs w:val="28"/>
        </w:rPr>
        <w:t>DOSTOSOWANIE PROGRAMU STUDIÓW</w:t>
      </w:r>
    </w:p>
    <w:p w14:paraId="6C72FDE8" w14:textId="77777777" w:rsidR="006F20BD" w:rsidRDefault="006F20BD" w:rsidP="006F20BD">
      <w:pPr>
        <w:pStyle w:val="Akapitzlist"/>
        <w:widowControl w:val="0"/>
        <w:spacing w:after="0" w:line="240" w:lineRule="auto"/>
        <w:ind w:left="426"/>
        <w:jc w:val="center"/>
        <w:rPr>
          <w:rFonts w:ascii="Arial Narrow" w:hAnsi="Arial Narrow" w:cs="Helvetica"/>
          <w:color w:val="000000" w:themeColor="text1"/>
          <w:sz w:val="28"/>
          <w:szCs w:val="28"/>
        </w:rPr>
      </w:pPr>
      <w:r w:rsidRPr="006F20BD">
        <w:rPr>
          <w:rFonts w:ascii="Arial Narrow" w:hAnsi="Arial Narrow" w:cs="Helvetica"/>
          <w:color w:val="000000" w:themeColor="text1"/>
          <w:sz w:val="28"/>
          <w:szCs w:val="28"/>
        </w:rPr>
        <w:t xml:space="preserve">na podstawie Uchwały 139/2016-2020 Senatu Akademickiego PP </w:t>
      </w:r>
    </w:p>
    <w:p w14:paraId="12839EA7" w14:textId="31C73B4E" w:rsidR="002E26DF" w:rsidRDefault="005F67BC" w:rsidP="006F20BD">
      <w:pPr>
        <w:pStyle w:val="Akapitzlist"/>
        <w:widowControl w:val="0"/>
        <w:spacing w:after="0" w:line="240" w:lineRule="auto"/>
        <w:ind w:left="426"/>
        <w:jc w:val="center"/>
        <w:rPr>
          <w:rFonts w:ascii="Arial Narrow" w:hAnsi="Arial Narrow" w:cs="Helvetica"/>
          <w:color w:val="000000" w:themeColor="text1"/>
          <w:sz w:val="28"/>
          <w:szCs w:val="28"/>
        </w:rPr>
      </w:pPr>
      <w:r>
        <w:rPr>
          <w:rFonts w:ascii="Arial Narrow" w:hAnsi="Arial Narrow" w:cs="Helvetica"/>
          <w:color w:val="000000" w:themeColor="text1"/>
          <w:sz w:val="28"/>
          <w:szCs w:val="28"/>
        </w:rPr>
        <w:t xml:space="preserve">z dnia 30 stycznia </w:t>
      </w:r>
      <w:r w:rsidR="006F20BD" w:rsidRPr="006F20BD">
        <w:rPr>
          <w:rFonts w:ascii="Arial Narrow" w:hAnsi="Arial Narrow" w:cs="Helvetica"/>
          <w:color w:val="000000" w:themeColor="text1"/>
          <w:sz w:val="28"/>
          <w:szCs w:val="28"/>
        </w:rPr>
        <w:t>2019 r</w:t>
      </w:r>
    </w:p>
    <w:p w14:paraId="5E6A1966" w14:textId="77777777" w:rsidR="006F20BD" w:rsidRPr="006F20BD" w:rsidRDefault="006F20BD" w:rsidP="006F20BD">
      <w:pPr>
        <w:pStyle w:val="Akapitzlist"/>
        <w:widowControl w:val="0"/>
        <w:spacing w:after="0" w:line="240" w:lineRule="auto"/>
        <w:ind w:left="426"/>
        <w:jc w:val="center"/>
        <w:rPr>
          <w:rFonts w:ascii="Arial Narrow" w:hAnsi="Arial Narrow" w:cs="Times New Roman"/>
          <w:color w:val="000000" w:themeColor="text1"/>
          <w:sz w:val="24"/>
          <w:szCs w:val="24"/>
          <w:u w:val="single"/>
        </w:rPr>
      </w:pPr>
    </w:p>
    <w:p w14:paraId="275D48C1" w14:textId="77777777" w:rsidR="00A1546D" w:rsidRPr="00B4025B" w:rsidRDefault="00A1546D" w:rsidP="00B4025B">
      <w:pPr>
        <w:pStyle w:val="Akapitzlist"/>
        <w:widowControl w:val="0"/>
        <w:spacing w:after="0" w:line="240" w:lineRule="auto"/>
        <w:ind w:left="567"/>
        <w:jc w:val="both"/>
        <w:rPr>
          <w:rFonts w:ascii="Arial Narrow" w:hAnsi="Arial Narrow" w:cs="Times New Roman"/>
          <w:sz w:val="16"/>
          <w:szCs w:val="16"/>
        </w:rPr>
      </w:pPr>
    </w:p>
    <w:p w14:paraId="40BCE0C4" w14:textId="77777777" w:rsidR="009C7D72" w:rsidRDefault="002E26DF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Nazwa kierunku</w:t>
      </w:r>
      <w:r w:rsidR="009C7D72" w:rsidRPr="00B4025B">
        <w:rPr>
          <w:rFonts w:ascii="Arial Narrow" w:hAnsi="Arial Narrow" w:cs="Times New Roman"/>
          <w:b/>
          <w:sz w:val="24"/>
          <w:szCs w:val="24"/>
        </w:rPr>
        <w:t xml:space="preserve"> studiów</w:t>
      </w:r>
      <w:r w:rsidRPr="00B4025B">
        <w:rPr>
          <w:rFonts w:ascii="Arial Narrow" w:hAnsi="Arial Narrow" w:cs="Times New Roman"/>
          <w:sz w:val="24"/>
          <w:szCs w:val="24"/>
        </w:rPr>
        <w:t>:</w:t>
      </w:r>
    </w:p>
    <w:p w14:paraId="29079213" w14:textId="77ED3E12" w:rsidR="00B7285F" w:rsidRPr="00B7285F" w:rsidRDefault="006F20BD" w:rsidP="00B7285F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spacing w:val="-4"/>
        </w:rPr>
        <w:t>Architektura</w:t>
      </w:r>
      <w:r w:rsidR="00326619">
        <w:rPr>
          <w:rFonts w:ascii="Arial Narrow" w:hAnsi="Arial Narrow" w:cs="Times New Roman"/>
          <w:spacing w:val="-4"/>
        </w:rPr>
        <w:t xml:space="preserve"> / Architecture</w:t>
      </w:r>
      <w:bookmarkStart w:id="0" w:name="_GoBack"/>
      <w:bookmarkEnd w:id="0"/>
    </w:p>
    <w:p w14:paraId="227BB8B3" w14:textId="77777777" w:rsidR="004072D4" w:rsidRPr="00B4025B" w:rsidRDefault="004072D4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7F695DAD" w14:textId="77777777" w:rsidR="00086753" w:rsidRPr="00B4025B" w:rsidRDefault="00D064FD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Poziom studiów</w:t>
      </w:r>
      <w:r w:rsidR="00AC6067" w:rsidRPr="00B4025B">
        <w:rPr>
          <w:rFonts w:ascii="Arial Narrow" w:hAnsi="Arial Narrow" w:cs="Times New Roman"/>
          <w:sz w:val="24"/>
          <w:szCs w:val="24"/>
        </w:rPr>
        <w:t xml:space="preserve">: </w:t>
      </w:r>
    </w:p>
    <w:p w14:paraId="083BADF6" w14:textId="77777777" w:rsidR="004072D4" w:rsidRPr="00B7285F" w:rsidRDefault="00506D2A" w:rsidP="00A30726">
      <w:pPr>
        <w:widowControl w:val="0"/>
        <w:spacing w:after="0" w:line="240" w:lineRule="auto"/>
        <w:ind w:left="66" w:firstLine="360"/>
        <w:jc w:val="both"/>
        <w:rPr>
          <w:rFonts w:ascii="Arial Narrow" w:hAnsi="Arial Narrow" w:cs="Times New Roman"/>
          <w:spacing w:val="-4"/>
        </w:rPr>
      </w:pPr>
      <w:r w:rsidRPr="00B7285F">
        <w:rPr>
          <w:rFonts w:ascii="Arial Narrow" w:hAnsi="Arial Narrow" w:cs="Times New Roman"/>
          <w:spacing w:val="-4"/>
        </w:rPr>
        <w:t>studia pierwszego stopnia</w:t>
      </w:r>
    </w:p>
    <w:p w14:paraId="748D706F" w14:textId="77777777" w:rsidR="004072D4" w:rsidRPr="00B4025B" w:rsidRDefault="004072D4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711F49C2" w14:textId="77777777" w:rsidR="00086753" w:rsidRPr="00B4025B" w:rsidRDefault="0021414C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 xml:space="preserve">Poziom Polskiej Ramy Kwalifikacji: </w:t>
      </w:r>
    </w:p>
    <w:p w14:paraId="585D85FF" w14:textId="77777777" w:rsidR="004072D4" w:rsidRPr="00B7285F" w:rsidRDefault="0021414C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</w:rPr>
      </w:pPr>
      <w:r w:rsidRPr="00B7285F">
        <w:rPr>
          <w:rFonts w:ascii="Arial Narrow" w:hAnsi="Arial Narrow" w:cs="Times New Roman"/>
        </w:rPr>
        <w:t>szósty</w:t>
      </w:r>
    </w:p>
    <w:p w14:paraId="16EA5E7B" w14:textId="77777777" w:rsidR="004072D4" w:rsidRPr="00B4025B" w:rsidRDefault="004072D4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38375C2A" w14:textId="77777777" w:rsidR="00086753" w:rsidRPr="00B4025B" w:rsidRDefault="00C32D9C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F</w:t>
      </w:r>
      <w:r w:rsidR="00470F8A" w:rsidRPr="00B4025B">
        <w:rPr>
          <w:rFonts w:ascii="Arial Narrow" w:hAnsi="Arial Narrow" w:cs="Times New Roman"/>
          <w:b/>
          <w:sz w:val="24"/>
          <w:szCs w:val="24"/>
        </w:rPr>
        <w:t>orma</w:t>
      </w:r>
      <w:r w:rsidR="00D064FD" w:rsidRPr="00B4025B">
        <w:rPr>
          <w:rFonts w:ascii="Arial Narrow" w:hAnsi="Arial Narrow" w:cs="Times New Roman"/>
          <w:b/>
          <w:sz w:val="24"/>
          <w:szCs w:val="24"/>
        </w:rPr>
        <w:t xml:space="preserve"> studiów</w:t>
      </w:r>
      <w:r w:rsidR="00506D2A" w:rsidRPr="00B4025B">
        <w:rPr>
          <w:rFonts w:ascii="Arial Narrow" w:hAnsi="Arial Narrow" w:cs="Times New Roman"/>
          <w:sz w:val="24"/>
          <w:szCs w:val="24"/>
        </w:rPr>
        <w:t>:</w:t>
      </w:r>
      <w:r w:rsidR="008A074B" w:rsidRPr="00B4025B">
        <w:rPr>
          <w:rFonts w:ascii="Arial Narrow" w:hAnsi="Arial Narrow" w:cs="Times New Roman"/>
          <w:sz w:val="24"/>
          <w:szCs w:val="24"/>
        </w:rPr>
        <w:t xml:space="preserve">  </w:t>
      </w:r>
    </w:p>
    <w:p w14:paraId="3ED79C09" w14:textId="77777777" w:rsidR="00A17990" w:rsidRPr="00B7285F" w:rsidRDefault="00D064FD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</w:rPr>
      </w:pPr>
      <w:r w:rsidRPr="00B7285F">
        <w:rPr>
          <w:rFonts w:ascii="Arial Narrow" w:hAnsi="Arial Narrow" w:cs="Times New Roman"/>
        </w:rPr>
        <w:t>studia stacjonarne</w:t>
      </w:r>
    </w:p>
    <w:p w14:paraId="7089EADF" w14:textId="77777777" w:rsidR="008A074B" w:rsidRPr="00B4025B" w:rsidRDefault="00506D2A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16"/>
          <w:szCs w:val="16"/>
        </w:rPr>
      </w:pPr>
      <w:r w:rsidRPr="00B4025B">
        <w:rPr>
          <w:rFonts w:ascii="Arial Narrow" w:hAnsi="Arial Narrow" w:cs="Times New Roman"/>
          <w:sz w:val="24"/>
          <w:szCs w:val="24"/>
        </w:rPr>
        <w:t xml:space="preserve"> </w:t>
      </w:r>
    </w:p>
    <w:p w14:paraId="76045289" w14:textId="77777777" w:rsidR="00B201BF" w:rsidRPr="00B4025B" w:rsidRDefault="002030CF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Profil studiów</w:t>
      </w:r>
      <w:r w:rsidRPr="00B4025B">
        <w:rPr>
          <w:rFonts w:ascii="Arial Narrow" w:hAnsi="Arial Narrow" w:cs="Times New Roman"/>
          <w:sz w:val="24"/>
          <w:szCs w:val="24"/>
        </w:rPr>
        <w:t>:</w:t>
      </w:r>
      <w:r w:rsidR="008A074B" w:rsidRPr="00B4025B">
        <w:rPr>
          <w:rFonts w:ascii="Arial Narrow" w:hAnsi="Arial Narrow" w:cs="Times New Roman"/>
          <w:i/>
          <w:sz w:val="24"/>
          <w:szCs w:val="24"/>
        </w:rPr>
        <w:t xml:space="preserve"> </w:t>
      </w:r>
    </w:p>
    <w:p w14:paraId="1EDF56C5" w14:textId="77777777" w:rsidR="00A17990" w:rsidRPr="00B7285F" w:rsidRDefault="008A074B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</w:rPr>
      </w:pPr>
      <w:proofErr w:type="spellStart"/>
      <w:r w:rsidRPr="00B7285F">
        <w:rPr>
          <w:rFonts w:ascii="Arial Narrow" w:hAnsi="Arial Narrow" w:cs="Times New Roman"/>
        </w:rPr>
        <w:t>ogólnoakademicki</w:t>
      </w:r>
      <w:proofErr w:type="spellEnd"/>
    </w:p>
    <w:p w14:paraId="791086EC" w14:textId="77777777" w:rsidR="00A17990" w:rsidRPr="00B4025B" w:rsidRDefault="00A17990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0A151741" w14:textId="77777777" w:rsidR="00B201BF" w:rsidRPr="00B4025B" w:rsidRDefault="00A1546D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Tytuł zawodowy nadawany absolwentom</w:t>
      </w:r>
      <w:r w:rsidRPr="00B4025B">
        <w:rPr>
          <w:rFonts w:ascii="Arial Narrow" w:hAnsi="Arial Narrow" w:cs="Times New Roman"/>
          <w:sz w:val="24"/>
          <w:szCs w:val="24"/>
        </w:rPr>
        <w:t xml:space="preserve">: </w:t>
      </w:r>
    </w:p>
    <w:p w14:paraId="6629D47B" w14:textId="77777777" w:rsidR="00A1546D" w:rsidRPr="00B7285F" w:rsidRDefault="00A30726" w:rsidP="00A30726">
      <w:pPr>
        <w:widowControl w:val="0"/>
        <w:spacing w:after="0" w:line="240" w:lineRule="auto"/>
        <w:ind w:left="66" w:firstLine="36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inżynier architekt</w:t>
      </w:r>
    </w:p>
    <w:p w14:paraId="6DC9518A" w14:textId="77777777" w:rsidR="00A17990" w:rsidRPr="00B4025B" w:rsidRDefault="00A17990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p w14:paraId="5F4A19AF" w14:textId="77777777" w:rsidR="00937C50" w:rsidRPr="00B4025B" w:rsidRDefault="00937C50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Dziedzina nauki/sztuki:</w:t>
      </w:r>
    </w:p>
    <w:p w14:paraId="38C846D6" w14:textId="426A4827" w:rsidR="009C6365" w:rsidRPr="00B7285F" w:rsidRDefault="00A30726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nauki </w:t>
      </w:r>
      <w:r w:rsidR="001573CB">
        <w:rPr>
          <w:rFonts w:ascii="Arial Narrow" w:hAnsi="Arial Narrow" w:cs="Times New Roman"/>
        </w:rPr>
        <w:t>inżynieryjno-techniczne</w:t>
      </w:r>
    </w:p>
    <w:p w14:paraId="765247AC" w14:textId="77777777" w:rsidR="00A17990" w:rsidRPr="00B4025B" w:rsidRDefault="00A17990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4D9479B6" w14:textId="77777777" w:rsidR="00560BBC" w:rsidRPr="00B4025B" w:rsidRDefault="003B636C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Dyscyplina</w:t>
      </w:r>
      <w:r w:rsidR="00937C50" w:rsidRPr="00B4025B">
        <w:rPr>
          <w:rFonts w:ascii="Arial Narrow" w:hAnsi="Arial Narrow" w:cs="Times New Roman"/>
          <w:b/>
          <w:sz w:val="24"/>
          <w:szCs w:val="24"/>
        </w:rPr>
        <w:t xml:space="preserve"> naukowa/artystyczna</w:t>
      </w:r>
      <w:r w:rsidR="00560BBC" w:rsidRPr="00B4025B">
        <w:rPr>
          <w:rFonts w:ascii="Arial Narrow" w:hAnsi="Arial Narrow" w:cs="Times New Roman"/>
          <w:b/>
          <w:sz w:val="24"/>
          <w:szCs w:val="24"/>
        </w:rPr>
        <w:t>:</w:t>
      </w:r>
      <w:r w:rsidR="007C27FE" w:rsidRPr="00B4025B">
        <w:rPr>
          <w:rFonts w:ascii="Arial Narrow" w:hAnsi="Arial Narrow" w:cs="Times New Roman"/>
          <w:sz w:val="24"/>
          <w:szCs w:val="24"/>
        </w:rPr>
        <w:t xml:space="preserve"> </w:t>
      </w:r>
    </w:p>
    <w:p w14:paraId="540E0811" w14:textId="77777777" w:rsidR="00A1546D" w:rsidRPr="00B7285F" w:rsidRDefault="00A30726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Architektura i urbanistyka</w:t>
      </w:r>
    </w:p>
    <w:p w14:paraId="395862EC" w14:textId="77777777" w:rsidR="00A17990" w:rsidRPr="00B4025B" w:rsidRDefault="00A17990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0ED7BD0C" w14:textId="77777777" w:rsidR="00937C50" w:rsidRPr="0011248C" w:rsidRDefault="00937C50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11248C">
        <w:rPr>
          <w:rFonts w:ascii="Arial Narrow" w:hAnsi="Arial Narrow" w:cs="Times New Roman"/>
          <w:b/>
          <w:sz w:val="24"/>
          <w:szCs w:val="24"/>
        </w:rPr>
        <w:t>Klasyfikacja ISCED:</w:t>
      </w:r>
    </w:p>
    <w:p w14:paraId="07514A41" w14:textId="22BF9491" w:rsidR="00A17990" w:rsidRDefault="0011248C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Helvetica"/>
          <w:color w:val="18376A"/>
          <w:sz w:val="20"/>
          <w:szCs w:val="20"/>
        </w:rPr>
      </w:pPr>
      <w:r w:rsidRPr="0011248C">
        <w:rPr>
          <w:rFonts w:ascii="Arial Narrow" w:hAnsi="Arial Narrow" w:cs="Helvetica"/>
          <w:color w:val="18376A"/>
          <w:sz w:val="20"/>
          <w:szCs w:val="20"/>
        </w:rPr>
        <w:t>0731</w:t>
      </w:r>
    </w:p>
    <w:p w14:paraId="2AB3555F" w14:textId="77777777" w:rsidR="0011248C" w:rsidRPr="0011248C" w:rsidRDefault="0011248C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20"/>
          <w:szCs w:val="20"/>
        </w:rPr>
      </w:pPr>
    </w:p>
    <w:p w14:paraId="549A53EA" w14:textId="77777777" w:rsidR="003370C9" w:rsidRDefault="00470F8A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Liczba</w:t>
      </w:r>
      <w:r w:rsidR="003370C9" w:rsidRPr="00B4025B">
        <w:rPr>
          <w:rFonts w:ascii="Arial Narrow" w:hAnsi="Arial Narrow" w:cs="Times New Roman"/>
          <w:b/>
          <w:sz w:val="24"/>
          <w:szCs w:val="24"/>
        </w:rPr>
        <w:t xml:space="preserve"> semestrów</w:t>
      </w:r>
      <w:r w:rsidR="003370C9" w:rsidRPr="00B4025B">
        <w:rPr>
          <w:rFonts w:ascii="Arial Narrow" w:hAnsi="Arial Narrow" w:cs="Times New Roman"/>
          <w:sz w:val="24"/>
          <w:szCs w:val="24"/>
        </w:rPr>
        <w:t>:</w:t>
      </w:r>
    </w:p>
    <w:p w14:paraId="3F92099B" w14:textId="77777777" w:rsidR="00B7285F" w:rsidRPr="00B7285F" w:rsidRDefault="00A30726" w:rsidP="00B7285F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spacing w:val="-4"/>
        </w:rPr>
        <w:t>7</w:t>
      </w:r>
    </w:p>
    <w:p w14:paraId="608751BA" w14:textId="77777777" w:rsidR="00A17990" w:rsidRPr="00B4025B" w:rsidRDefault="00A17990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42574548" w14:textId="77777777" w:rsidR="000445BA" w:rsidRPr="00B4025B" w:rsidRDefault="00065BF9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Liczba punktów</w:t>
      </w:r>
      <w:r w:rsidR="00C32D9C" w:rsidRPr="00B4025B">
        <w:rPr>
          <w:rFonts w:ascii="Arial Narrow" w:hAnsi="Arial Narrow" w:cs="Times New Roman"/>
          <w:b/>
          <w:sz w:val="24"/>
          <w:szCs w:val="24"/>
        </w:rPr>
        <w:t xml:space="preserve"> ECTS</w:t>
      </w:r>
      <w:r w:rsidR="000445BA" w:rsidRPr="00B4025B">
        <w:rPr>
          <w:rFonts w:ascii="Arial Narrow" w:hAnsi="Arial Narrow" w:cs="Times New Roman"/>
          <w:sz w:val="24"/>
          <w:szCs w:val="24"/>
        </w:rPr>
        <w:t>:</w:t>
      </w:r>
    </w:p>
    <w:p w14:paraId="2909A689" w14:textId="37D2688D" w:rsidR="00F3305C" w:rsidRPr="00B7285F" w:rsidRDefault="00A30726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210</w:t>
      </w:r>
      <w:r w:rsidR="002542BD">
        <w:rPr>
          <w:rFonts w:ascii="Arial Narrow" w:hAnsi="Arial Narrow" w:cs="Times New Roman"/>
        </w:rPr>
        <w:t xml:space="preserve"> / </w:t>
      </w:r>
      <w:r w:rsidR="000B78D8">
        <w:rPr>
          <w:rFonts w:ascii="Arial Narrow" w:hAnsi="Arial Narrow" w:cs="Times New Roman"/>
        </w:rPr>
        <w:t>195</w:t>
      </w:r>
    </w:p>
    <w:p w14:paraId="7246A544" w14:textId="77777777" w:rsidR="00065BF9" w:rsidRPr="00B4025B" w:rsidRDefault="00065BF9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p w14:paraId="1B3F1731" w14:textId="77777777" w:rsidR="003C5B38" w:rsidRDefault="003C5B38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Liczba godzin zajęć w programie studiów:</w:t>
      </w:r>
    </w:p>
    <w:p w14:paraId="5E698572" w14:textId="77777777" w:rsidR="00B7285F" w:rsidRPr="00B7285F" w:rsidRDefault="00B36D3A" w:rsidP="00B7285F">
      <w:pPr>
        <w:widowControl w:val="0"/>
        <w:spacing w:after="0" w:line="240" w:lineRule="auto"/>
        <w:ind w:left="397"/>
        <w:jc w:val="both"/>
        <w:rPr>
          <w:rFonts w:ascii="Arial Narrow" w:hAnsi="Arial Narrow" w:cs="Times New Roman"/>
          <w:b/>
          <w:sz w:val="24"/>
          <w:szCs w:val="24"/>
        </w:rPr>
      </w:pPr>
      <w:r w:rsidRPr="00215A75">
        <w:rPr>
          <w:rFonts w:ascii="Arial Narrow" w:hAnsi="Arial Narrow" w:cs="Times New Roman"/>
          <w:spacing w:val="-4"/>
        </w:rPr>
        <w:t>2520</w:t>
      </w:r>
    </w:p>
    <w:p w14:paraId="11314DAB" w14:textId="77777777" w:rsidR="003C5B38" w:rsidRPr="00B4025B" w:rsidRDefault="003C5B38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2B7D5823" w14:textId="77777777" w:rsidR="00560BBC" w:rsidRPr="00B4025B" w:rsidRDefault="00EE5EC9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E</w:t>
      </w:r>
      <w:r w:rsidR="002030CF" w:rsidRPr="00B4025B">
        <w:rPr>
          <w:rFonts w:ascii="Arial Narrow" w:hAnsi="Arial Narrow" w:cs="Times New Roman"/>
          <w:b/>
          <w:sz w:val="24"/>
          <w:szCs w:val="24"/>
        </w:rPr>
        <w:t>fekty uczenia się</w:t>
      </w:r>
      <w:r w:rsidR="00117050" w:rsidRPr="00B4025B">
        <w:rPr>
          <w:rFonts w:ascii="Arial Narrow" w:hAnsi="Arial Narrow" w:cs="Times New Roman"/>
          <w:sz w:val="24"/>
          <w:szCs w:val="24"/>
        </w:rPr>
        <w:t xml:space="preserve">: </w:t>
      </w:r>
    </w:p>
    <w:p w14:paraId="02AB0757" w14:textId="77777777" w:rsidR="00A30726" w:rsidRPr="00A30726" w:rsidRDefault="00A30726" w:rsidP="00A55D89">
      <w:pPr>
        <w:spacing w:after="0"/>
        <w:ind w:left="66" w:firstLine="360"/>
        <w:rPr>
          <w:rFonts w:ascii="Arial Narrow" w:hAnsi="Arial Narrow"/>
        </w:rPr>
      </w:pPr>
      <w:r w:rsidRPr="00A30726">
        <w:rPr>
          <w:rFonts w:ascii="Arial Narrow" w:hAnsi="Arial Narrow"/>
        </w:rPr>
        <w:t xml:space="preserve">Po zakończeniu studiów I stopnia o profilu </w:t>
      </w:r>
      <w:proofErr w:type="spellStart"/>
      <w:r w:rsidRPr="00A30726">
        <w:rPr>
          <w:rFonts w:ascii="Arial Narrow" w:hAnsi="Arial Narrow"/>
        </w:rPr>
        <w:t>ogólnoakademickim</w:t>
      </w:r>
      <w:proofErr w:type="spellEnd"/>
      <w:r w:rsidRPr="00A30726">
        <w:rPr>
          <w:rFonts w:ascii="Arial Narrow" w:hAnsi="Arial Narrow"/>
        </w:rPr>
        <w:t xml:space="preserve"> na kierunku Architektura, absolwent:</w:t>
      </w:r>
    </w:p>
    <w:p w14:paraId="76455929" w14:textId="77777777" w:rsidR="00A30726" w:rsidRPr="00A30726" w:rsidRDefault="00A30726" w:rsidP="00A55D89">
      <w:pPr>
        <w:numPr>
          <w:ilvl w:val="0"/>
          <w:numId w:val="24"/>
        </w:numPr>
        <w:spacing w:after="0" w:line="240" w:lineRule="auto"/>
        <w:ind w:left="633"/>
        <w:jc w:val="both"/>
        <w:rPr>
          <w:rFonts w:ascii="Arial Narrow" w:hAnsi="Arial Narrow"/>
        </w:rPr>
      </w:pPr>
      <w:r w:rsidRPr="00A30726">
        <w:rPr>
          <w:rFonts w:ascii="Arial Narrow" w:hAnsi="Arial Narrow"/>
        </w:rPr>
        <w:t>posiada wiedzę specjalistyczną i podstawowe umiejętności w zakresie projektowania architektonicznego, urbanistycznego.</w:t>
      </w:r>
    </w:p>
    <w:p w14:paraId="5D7A81D1" w14:textId="77777777" w:rsidR="00A30726" w:rsidRPr="00A30726" w:rsidRDefault="00A30726" w:rsidP="00A55D89">
      <w:pPr>
        <w:numPr>
          <w:ilvl w:val="0"/>
          <w:numId w:val="24"/>
        </w:numPr>
        <w:spacing w:after="0" w:line="240" w:lineRule="auto"/>
        <w:ind w:left="633"/>
        <w:jc w:val="both"/>
        <w:rPr>
          <w:rFonts w:ascii="Arial Narrow" w:hAnsi="Arial Narrow"/>
        </w:rPr>
      </w:pPr>
      <w:r w:rsidRPr="00A30726">
        <w:rPr>
          <w:rFonts w:ascii="Arial Narrow" w:hAnsi="Arial Narrow"/>
        </w:rPr>
        <w:t xml:space="preserve">posiada wiedzę z zakresu historii i teorii architektury, teorii urbanistyki, sztuk pięknych, nauk technicznych i nauk humanistycznych, a także kształtowania środowiska człowieka z uwzględnieniem relacji zachodzących między ludźmi a obiektami architektonicznymi i otaczającą przestrzenią. </w:t>
      </w:r>
    </w:p>
    <w:p w14:paraId="3FD30C83" w14:textId="77777777" w:rsidR="00A30726" w:rsidRPr="00A30726" w:rsidRDefault="00A30726" w:rsidP="00A55D89">
      <w:pPr>
        <w:numPr>
          <w:ilvl w:val="0"/>
          <w:numId w:val="24"/>
        </w:numPr>
        <w:spacing w:after="0" w:line="240" w:lineRule="auto"/>
        <w:ind w:left="633"/>
        <w:jc w:val="both"/>
        <w:rPr>
          <w:rFonts w:ascii="Arial Narrow" w:hAnsi="Arial Narrow"/>
        </w:rPr>
      </w:pPr>
      <w:r w:rsidRPr="00A30726">
        <w:rPr>
          <w:rFonts w:ascii="Arial Narrow" w:hAnsi="Arial Narrow"/>
        </w:rPr>
        <w:t>zna przepisy techniczno-budowlane, a także metody organizacji i przebiegu procesu inwestycyjnego.</w:t>
      </w:r>
    </w:p>
    <w:p w14:paraId="1E93D269" w14:textId="77777777" w:rsidR="00A30726" w:rsidRPr="00A30726" w:rsidRDefault="00A30726" w:rsidP="00A55D89">
      <w:pPr>
        <w:numPr>
          <w:ilvl w:val="0"/>
          <w:numId w:val="24"/>
        </w:numPr>
        <w:spacing w:after="0" w:line="240" w:lineRule="auto"/>
        <w:ind w:left="633"/>
        <w:jc w:val="both"/>
        <w:rPr>
          <w:rFonts w:ascii="Arial Narrow" w:hAnsi="Arial Narrow"/>
        </w:rPr>
      </w:pPr>
      <w:r w:rsidRPr="00A30726">
        <w:rPr>
          <w:rFonts w:ascii="Arial Narrow" w:hAnsi="Arial Narrow"/>
        </w:rPr>
        <w:t>posiada umiejętności gromadzenia informacji, kształtowania środowiska człowieka zgodnie z jego potrzebami użytkowymi (z uwzględnieniem osób niepełnosprawnych) oraz tworzenia projektów spełniających wymagania estetyczne, użytkowe i techniczne.</w:t>
      </w:r>
    </w:p>
    <w:p w14:paraId="27FBD14D" w14:textId="77777777" w:rsidR="00A30726" w:rsidRPr="00A30726" w:rsidRDefault="00A30726" w:rsidP="00A55D89">
      <w:pPr>
        <w:numPr>
          <w:ilvl w:val="0"/>
          <w:numId w:val="24"/>
        </w:numPr>
        <w:spacing w:after="0" w:line="240" w:lineRule="auto"/>
        <w:ind w:left="633"/>
        <w:jc w:val="both"/>
        <w:rPr>
          <w:rFonts w:ascii="Arial Narrow" w:hAnsi="Arial Narrow"/>
        </w:rPr>
      </w:pPr>
      <w:r w:rsidRPr="00A30726">
        <w:rPr>
          <w:rFonts w:ascii="Arial Narrow" w:hAnsi="Arial Narrow"/>
        </w:rPr>
        <w:lastRenderedPageBreak/>
        <w:t xml:space="preserve">posiada znajomość prawa budowlanego, ekonomiki, organizacji procesu inwestycyjnego i organizacji procesu projektowego w kraju oraz w państwach członkowskich Unii Europejskiej. </w:t>
      </w:r>
    </w:p>
    <w:p w14:paraId="02993192" w14:textId="77777777" w:rsidR="00A30726" w:rsidRPr="00A30726" w:rsidRDefault="00A30726" w:rsidP="00A55D89">
      <w:pPr>
        <w:numPr>
          <w:ilvl w:val="0"/>
          <w:numId w:val="24"/>
        </w:numPr>
        <w:spacing w:after="0" w:line="240" w:lineRule="auto"/>
        <w:ind w:left="633"/>
        <w:jc w:val="both"/>
        <w:rPr>
          <w:rFonts w:ascii="Arial Narrow" w:hAnsi="Arial Narrow"/>
        </w:rPr>
      </w:pPr>
      <w:r w:rsidRPr="00A30726">
        <w:rPr>
          <w:rFonts w:ascii="Arial Narrow" w:hAnsi="Arial Narrow"/>
        </w:rPr>
        <w:t>rozumie rolę zawodu architekta w społeczeństwie oraz jego wpływu na jakość środowiska.</w:t>
      </w:r>
    </w:p>
    <w:p w14:paraId="4A0F632A" w14:textId="77777777" w:rsidR="00A30726" w:rsidRPr="00A30726" w:rsidRDefault="00A30726" w:rsidP="00A55D89">
      <w:pPr>
        <w:numPr>
          <w:ilvl w:val="0"/>
          <w:numId w:val="24"/>
        </w:numPr>
        <w:spacing w:after="0" w:line="240" w:lineRule="auto"/>
        <w:ind w:left="633"/>
        <w:jc w:val="both"/>
        <w:rPr>
          <w:rFonts w:ascii="Arial Narrow" w:hAnsi="Arial Narrow"/>
        </w:rPr>
      </w:pPr>
      <w:r w:rsidRPr="00A30726">
        <w:rPr>
          <w:rFonts w:ascii="Arial Narrow" w:hAnsi="Arial Narrow"/>
        </w:rPr>
        <w:t xml:space="preserve">zna nowożytny język obcy na poziomie biegłości B2 Europejskiego Systemu Opisu Kształcenia Językowego Rady Europy. </w:t>
      </w:r>
    </w:p>
    <w:p w14:paraId="4B5C13C8" w14:textId="77777777" w:rsidR="00A30726" w:rsidRPr="00A30726" w:rsidRDefault="00A30726" w:rsidP="00A55D89">
      <w:pPr>
        <w:spacing w:after="0"/>
        <w:ind w:left="350"/>
        <w:rPr>
          <w:rFonts w:ascii="Arial Narrow" w:hAnsi="Arial Narrow"/>
        </w:rPr>
      </w:pPr>
      <w:r w:rsidRPr="00A30726">
        <w:rPr>
          <w:rFonts w:ascii="Arial Narrow" w:hAnsi="Arial Narrow"/>
        </w:rPr>
        <w:t>Nabyta wiedza i umiejętności absolwenta przygotowują go do podjęcia działalności zawodowej w charakterze pracownika pomocniczego oraz w wykonawstwie i nadzorze budowlanym w zakresie projektowania urbanistycznego i projektowania obiektów architektonicznych wraz z ich otoczeniem.</w:t>
      </w:r>
    </w:p>
    <w:p w14:paraId="266FC21D" w14:textId="77777777" w:rsidR="00A30726" w:rsidRPr="00A30726" w:rsidRDefault="00A30726" w:rsidP="00A55D89">
      <w:pPr>
        <w:spacing w:after="0"/>
        <w:ind w:left="66" w:firstLine="284"/>
        <w:rPr>
          <w:rFonts w:ascii="Arial Narrow" w:hAnsi="Arial Narrow"/>
        </w:rPr>
      </w:pPr>
      <w:r w:rsidRPr="00A30726">
        <w:rPr>
          <w:rFonts w:ascii="Arial Narrow" w:hAnsi="Arial Narrow"/>
        </w:rPr>
        <w:t>Absolwent jest  przygotowany do kontynuacji edukacji na studiach drugiego stopnia (magisterskich).</w:t>
      </w:r>
    </w:p>
    <w:p w14:paraId="28769FF0" w14:textId="77777777" w:rsidR="00A17990" w:rsidRPr="00B4025B" w:rsidRDefault="00A17990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69E28603" w14:textId="77777777" w:rsidR="00D660FA" w:rsidRDefault="00D660FA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Sposoby weryfikacji i oceny efektów uczenia się</w:t>
      </w:r>
      <w:r w:rsidRPr="00B4025B">
        <w:rPr>
          <w:rFonts w:ascii="Arial Narrow" w:hAnsi="Arial Narrow" w:cs="Times New Roman"/>
          <w:sz w:val="24"/>
          <w:szCs w:val="24"/>
        </w:rPr>
        <w:t xml:space="preserve">: </w:t>
      </w:r>
    </w:p>
    <w:p w14:paraId="323C1A66" w14:textId="77777777" w:rsidR="00A55D89" w:rsidRPr="00A55D89" w:rsidRDefault="00A55D89" w:rsidP="00A55D89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A55D89">
        <w:rPr>
          <w:rFonts w:ascii="Arial Narrow" w:hAnsi="Arial Narrow" w:cs="Times New Roman"/>
        </w:rPr>
        <w:t>W trakcie studiów podstawowymi kryteriami weryfikacji efektów kształcenia są zaliczenia wykładów (te-sty, pisemne prace zaliczeniowe), ćwiczeń i laboratoriów (pisemne prace</w:t>
      </w:r>
      <w:r>
        <w:rPr>
          <w:rFonts w:ascii="Arial Narrow" w:hAnsi="Arial Narrow" w:cs="Times New Roman"/>
        </w:rPr>
        <w:t xml:space="preserve"> etapowe, kolokwia, raporty, re</w:t>
      </w:r>
      <w:r w:rsidRPr="00A55D89">
        <w:rPr>
          <w:rFonts w:ascii="Arial Narrow" w:hAnsi="Arial Narrow" w:cs="Times New Roman"/>
        </w:rPr>
        <w:t xml:space="preserve">feraty, eseje, prezentacje multimedialne wybranych zagadnień, prace </w:t>
      </w:r>
      <w:r>
        <w:rPr>
          <w:rFonts w:ascii="Arial Narrow" w:hAnsi="Arial Narrow" w:cs="Times New Roman"/>
        </w:rPr>
        <w:t>artystyczne, wypowiedzi na zaję</w:t>
      </w:r>
      <w:r w:rsidRPr="00A55D89">
        <w:rPr>
          <w:rFonts w:ascii="Arial Narrow" w:hAnsi="Arial Narrow" w:cs="Times New Roman"/>
        </w:rPr>
        <w:t>ciach, aktywność), projektów (prezentacje multimedialne wybranych zag</w:t>
      </w:r>
      <w:r>
        <w:rPr>
          <w:rFonts w:ascii="Arial Narrow" w:hAnsi="Arial Narrow" w:cs="Times New Roman"/>
        </w:rPr>
        <w:t>adnień, przeglądy kolejnych eta</w:t>
      </w:r>
      <w:r w:rsidRPr="00A55D89">
        <w:rPr>
          <w:rFonts w:ascii="Arial Narrow" w:hAnsi="Arial Narrow" w:cs="Times New Roman"/>
        </w:rPr>
        <w:t>pów, ocena projektu) oraz egzaminy (ustne oraz pisemne).</w:t>
      </w:r>
    </w:p>
    <w:p w14:paraId="46CD97D1" w14:textId="77777777" w:rsidR="00A55D89" w:rsidRPr="00A55D89" w:rsidRDefault="00A55D89" w:rsidP="00A55D89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A55D89">
        <w:rPr>
          <w:rFonts w:ascii="Arial Narrow" w:hAnsi="Arial Narrow" w:cs="Times New Roman"/>
        </w:rPr>
        <w:t xml:space="preserve">W trakcie zajęć zakładających indywidualną pracę studenta prowadzący ocenia postępy w przyswajaniu wiedzy oraz zdobywaniu umiejętności. W trakcie zajęć zakładających pracę w grupie ocenie podlega również stopień nabycia kompetencji interpersonalnych: umiejętność pracy w zespole (niezwykle ważna dla przyszłych architektów), dyskusji, doboru argumentów, tolerancji oraz otwartości na problemy innych, a także umiejętność dokonywania krytyki przyjętych rozwiązań. </w:t>
      </w:r>
    </w:p>
    <w:p w14:paraId="584601D2" w14:textId="77777777" w:rsidR="00A55D89" w:rsidRPr="00A55D89" w:rsidRDefault="00A55D89" w:rsidP="00A55D89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A55D89">
        <w:rPr>
          <w:rFonts w:ascii="Arial Narrow" w:hAnsi="Arial Narrow" w:cs="Times New Roman"/>
        </w:rPr>
        <w:t>Egzaminy są przeprowadzane w formie pisemnej lub ustnej. Podczas</w:t>
      </w:r>
      <w:r>
        <w:rPr>
          <w:rFonts w:ascii="Arial Narrow" w:hAnsi="Arial Narrow" w:cs="Times New Roman"/>
        </w:rPr>
        <w:t xml:space="preserve"> formułowania pytań egzaminacyj</w:t>
      </w:r>
      <w:r w:rsidRPr="00A55D89">
        <w:rPr>
          <w:rFonts w:ascii="Arial Narrow" w:hAnsi="Arial Narrow" w:cs="Times New Roman"/>
        </w:rPr>
        <w:t>nych bierze się pod uwagę zapisane w sylabusach efekty kształcenia – wymaga to stosowania zadań sprawdzających nie tylko wiedzę, ale również zawierających zagadnienia problemowe.</w:t>
      </w:r>
    </w:p>
    <w:p w14:paraId="10C0A76A" w14:textId="77777777" w:rsidR="00A17990" w:rsidRPr="00A55D89" w:rsidRDefault="00A55D89" w:rsidP="00A55D89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A55D89">
        <w:rPr>
          <w:rFonts w:ascii="Arial Narrow" w:hAnsi="Arial Narrow" w:cs="Times New Roman"/>
        </w:rPr>
        <w:t>Weryfikacji efektów kształcenia dokonuje prowadzący zajęcia. Stosowane są mierniki ilościowe, umożliwiające precyzyjne określenie, w jakim stopniu student osiągnął kierunk</w:t>
      </w:r>
      <w:r>
        <w:rPr>
          <w:rFonts w:ascii="Arial Narrow" w:hAnsi="Arial Narrow" w:cs="Times New Roman"/>
        </w:rPr>
        <w:t>owe efekty kształcenia: konkret</w:t>
      </w:r>
      <w:r w:rsidRPr="00A55D89">
        <w:rPr>
          <w:rFonts w:ascii="Arial Narrow" w:hAnsi="Arial Narrow" w:cs="Times New Roman"/>
        </w:rPr>
        <w:t>ne kryteria oceny są definiowane dla każdego miernika w sylabusach, a studenci są informowani o stawianych im wymaganiach na pierwszych zajęciach (pełen opis modułu wraz z kryteriami oceny jest umieszczony n</w:t>
      </w:r>
      <w:r>
        <w:rPr>
          <w:rFonts w:ascii="Arial Narrow" w:hAnsi="Arial Narrow" w:cs="Times New Roman"/>
        </w:rPr>
        <w:t>a platformie e-</w:t>
      </w:r>
      <w:proofErr w:type="spellStart"/>
      <w:r>
        <w:rPr>
          <w:rFonts w:ascii="Arial Narrow" w:hAnsi="Arial Narrow" w:cs="Times New Roman"/>
        </w:rPr>
        <w:t>learningowej</w:t>
      </w:r>
      <w:proofErr w:type="spellEnd"/>
      <w:r>
        <w:rPr>
          <w:rFonts w:ascii="Arial Narrow" w:hAnsi="Arial Narrow" w:cs="Times New Roman"/>
        </w:rPr>
        <w:t xml:space="preserve"> E-</w:t>
      </w:r>
      <w:proofErr w:type="spellStart"/>
      <w:r>
        <w:rPr>
          <w:rFonts w:ascii="Arial Narrow" w:hAnsi="Arial Narrow" w:cs="Times New Roman"/>
        </w:rPr>
        <w:t>Mo</w:t>
      </w:r>
      <w:r w:rsidRPr="00A55D89">
        <w:rPr>
          <w:rFonts w:ascii="Arial Narrow" w:hAnsi="Arial Narrow" w:cs="Times New Roman"/>
        </w:rPr>
        <w:t>odle</w:t>
      </w:r>
      <w:proofErr w:type="spellEnd"/>
      <w:r w:rsidRPr="00A55D89">
        <w:rPr>
          <w:rFonts w:ascii="Arial Narrow" w:hAnsi="Arial Narrow" w:cs="Times New Roman"/>
        </w:rPr>
        <w:t>). Skala ocen, którą przewiduje Regulamin studiów jest następująca: bardzo dobry, dobry plus, dobry, dostateczny plus, dostateczny, niedostateczny. Uzyskanie przez studenta oceny dostatecznej z egzaminu/zaliczenia oznacza osiągnięcie przez niego wszystkich (zakładanych dla danego modułu zajęć) efektów kształcenia w stopniu wystarczającym (minimalnym). Zbiorcze zestawienia pozwalają na stałe podnoszenie jakości kształcenia w oparciu o stopień osiągania zamierzonych efektów kształcenia na poziomie grupy/roku.</w:t>
      </w:r>
    </w:p>
    <w:p w14:paraId="49E343FB" w14:textId="77777777" w:rsidR="00A55D89" w:rsidRPr="00B4025B" w:rsidRDefault="00A55D89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2EB3D00C" w14:textId="77777777" w:rsidR="00B06F19" w:rsidRDefault="00AC6067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Praktyki</w:t>
      </w:r>
      <w:r w:rsidR="004A299D" w:rsidRPr="00B4025B">
        <w:rPr>
          <w:rFonts w:ascii="Arial Narrow" w:hAnsi="Arial Narrow" w:cs="Times New Roman"/>
          <w:b/>
          <w:sz w:val="24"/>
          <w:szCs w:val="24"/>
        </w:rPr>
        <w:t xml:space="preserve"> zawodowe</w:t>
      </w:r>
      <w:r w:rsidR="00DC35D4">
        <w:rPr>
          <w:rFonts w:ascii="Arial Narrow" w:hAnsi="Arial Narrow" w:cs="Times New Roman"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1777"/>
        <w:gridCol w:w="1134"/>
        <w:gridCol w:w="1560"/>
        <w:gridCol w:w="2268"/>
        <w:gridCol w:w="1835"/>
      </w:tblGrid>
      <w:tr w:rsidR="00DC35D4" w14:paraId="0EEB2AD3" w14:textId="77777777" w:rsidTr="00DC35D4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2A5C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Lp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E8A2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6732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wymiar czasowy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A290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termin realizacji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2708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dobór instytucji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4B01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liczba miejsc</w:t>
            </w:r>
          </w:p>
        </w:tc>
      </w:tr>
      <w:tr w:rsidR="00DC35D4" w14:paraId="3B2E0E71" w14:textId="77777777" w:rsidTr="00DC35D4">
        <w:trPr>
          <w:jc w:val="center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ED6A2BD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studia stacjonarne I stopnia</w:t>
            </w:r>
          </w:p>
        </w:tc>
      </w:tr>
      <w:tr w:rsidR="00DC35D4" w14:paraId="7C14865A" w14:textId="77777777" w:rsidTr="00DC35D4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E089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DFA8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Plener rysunkowy</w:t>
            </w:r>
          </w:p>
          <w:p w14:paraId="1A86FB7D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(1 ECTS)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9A84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tygodnie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84F4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 2 semestrze</w:t>
            </w:r>
          </w:p>
          <w:p w14:paraId="78177E05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studiów st. I st.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8FE9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 wyniku współpracy pomiędzy Uczelnią, a partnerami zewnętrznymi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AE7F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odpowiadająca liczbie studentów</w:t>
            </w:r>
          </w:p>
          <w:p w14:paraId="0055F13E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 danym roku</w:t>
            </w:r>
          </w:p>
        </w:tc>
      </w:tr>
      <w:tr w:rsidR="00DC35D4" w14:paraId="066798F4" w14:textId="77777777" w:rsidTr="00DC35D4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18B1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1909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Zajęcia terenowe urbanistyczne</w:t>
            </w:r>
          </w:p>
          <w:p w14:paraId="15D86D33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(1 ECTS)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0BFB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tygodnie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567A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 4 semestrze</w:t>
            </w:r>
          </w:p>
          <w:p w14:paraId="37EC6C4C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studiów st. I st.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819F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 wyniku współpracy pomiędzy Uczelnią, a partnerami zewnętrznymi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545B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odpowiadająca liczbie studentów</w:t>
            </w:r>
          </w:p>
          <w:p w14:paraId="5D00E53F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 danym roku </w:t>
            </w:r>
          </w:p>
        </w:tc>
      </w:tr>
      <w:tr w:rsidR="00DC35D4" w14:paraId="6773AFE7" w14:textId="77777777" w:rsidTr="00DC35D4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6DCE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5546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Zajęcia terenowe ruralistyczne</w:t>
            </w:r>
          </w:p>
          <w:p w14:paraId="076C2551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(2 ECTS)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4175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tygodnie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C05B6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 6 semestrze</w:t>
            </w:r>
          </w:p>
          <w:p w14:paraId="61B3F9A5" w14:textId="77777777" w:rsidR="00DC35D4" w:rsidRDefault="00DC35D4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studiów st. I st.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29AC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 wyniku współpracy pomiędzy Uczelnią, a partnerami zewnętrznymi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998D" w14:textId="77777777" w:rsidR="00DC35D4" w:rsidRDefault="00DC35D4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odpowiadająca liczbie studentów na danym roku</w:t>
            </w:r>
          </w:p>
        </w:tc>
      </w:tr>
    </w:tbl>
    <w:p w14:paraId="5C303085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3FC244F8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Ad. 1.1 </w:t>
      </w:r>
      <w:r w:rsidRPr="00DC35D4">
        <w:rPr>
          <w:rFonts w:ascii="Arial Narrow" w:hAnsi="Arial Narrow" w:cs="Times New Roman"/>
        </w:rPr>
        <w:t xml:space="preserve">Plener rysunkowy (2 tygodnie, po 2 </w:t>
      </w:r>
      <w:proofErr w:type="spellStart"/>
      <w:r w:rsidRPr="00DC35D4">
        <w:rPr>
          <w:rFonts w:ascii="Arial Narrow" w:hAnsi="Arial Narrow" w:cs="Times New Roman"/>
        </w:rPr>
        <w:t>sem</w:t>
      </w:r>
      <w:proofErr w:type="spellEnd"/>
      <w:r w:rsidRPr="00DC35D4">
        <w:rPr>
          <w:rFonts w:ascii="Arial Narrow" w:hAnsi="Arial Narrow" w:cs="Times New Roman"/>
        </w:rPr>
        <w:t>. studiów stacjonarnych I stopnia).</w:t>
      </w:r>
    </w:p>
    <w:p w14:paraId="1ADCB217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>Studenci kształcą umiejętności związane z przedstawianiem form zieleni, obiektów architektonicznych, krajobrazu. Rysunki wykonywane są z natury, a głównym celem praktyk jest rozwijanie warsztatu przyszłego projektanta oraz integracja społeczności studenckiej po I roku studiów.</w:t>
      </w:r>
    </w:p>
    <w:p w14:paraId="1FA8E796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Forma realizacji</w:t>
      </w:r>
      <w:r w:rsidRPr="00DC35D4">
        <w:rPr>
          <w:rFonts w:ascii="Arial Narrow" w:hAnsi="Arial Narrow" w:cs="Times New Roman"/>
        </w:rPr>
        <w:t xml:space="preserve"> – zajęcia odbywają się przez 6 godzin dziennie. Wielkość grup – ok. 30 os. (2,5 grupy – dwóch prowadzących).  Konsultacje i przegląd zaawansowania pracy odbywają się codziennie. Praktyka kończy się wystawą prac malarskich, najczęściej w miejscowości, w której odbywa się plener, oraz wydawnictwem – folderem prezentującym dokonania studentów (w miarę możliwość finansowych).</w:t>
      </w:r>
    </w:p>
    <w:p w14:paraId="2DC9270E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Ocenę końcową</w:t>
      </w:r>
      <w:r w:rsidRPr="00DC35D4">
        <w:rPr>
          <w:rFonts w:ascii="Arial Narrow" w:hAnsi="Arial Narrow" w:cs="Times New Roman"/>
        </w:rPr>
        <w:t xml:space="preserve"> studenci otrzymują na podstawie oceny zakresu merytorycznego pracy, zaangażowania oraz końcowej prezentacji, przedstawianej na forum z przedstawicielami Władz Miasta i lokalnej społeczności.</w:t>
      </w:r>
    </w:p>
    <w:p w14:paraId="18EC1B74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Ad. 1.2</w:t>
      </w:r>
      <w:r>
        <w:rPr>
          <w:rFonts w:ascii="Arial Narrow" w:hAnsi="Arial Narrow" w:cs="Times New Roman"/>
          <w:b/>
        </w:rPr>
        <w:t xml:space="preserve">  </w:t>
      </w:r>
      <w:r w:rsidRPr="00DC35D4">
        <w:rPr>
          <w:rFonts w:ascii="Arial Narrow" w:hAnsi="Arial Narrow" w:cs="Times New Roman"/>
        </w:rPr>
        <w:t xml:space="preserve">Zajęcia terenowe urbanistyczne (2 tygodnie, po 4 </w:t>
      </w:r>
      <w:proofErr w:type="spellStart"/>
      <w:r w:rsidRPr="00DC35D4">
        <w:rPr>
          <w:rFonts w:ascii="Arial Narrow" w:hAnsi="Arial Narrow" w:cs="Times New Roman"/>
        </w:rPr>
        <w:t>sem</w:t>
      </w:r>
      <w:proofErr w:type="spellEnd"/>
      <w:r w:rsidRPr="00DC35D4">
        <w:rPr>
          <w:rFonts w:ascii="Arial Narrow" w:hAnsi="Arial Narrow" w:cs="Times New Roman"/>
        </w:rPr>
        <w:t xml:space="preserve">. studiów stacjonarnych I stopnia). </w:t>
      </w:r>
    </w:p>
    <w:p w14:paraId="34E6030A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 xml:space="preserve">Celem pleneru urbanistycznego jest rozwijanie kontaktów WAPP z gminami Wielkopolski oraz wzajemna wymiana </w:t>
      </w:r>
      <w:r w:rsidRPr="00DC35D4">
        <w:rPr>
          <w:rFonts w:ascii="Arial Narrow" w:hAnsi="Arial Narrow" w:cs="Times New Roman"/>
        </w:rPr>
        <w:lastRenderedPageBreak/>
        <w:t>doświadczeń. Studenci mają możliwość pracy nad realnymi problemami miast i miasteczek, gminy natomiast otrzymują w wyniku praktyk materiał, który może stanowić podstawę do dyskusji na temat przyszłych przekształceń i rozwoju określonej przestrzeni miejskiej.</w:t>
      </w:r>
    </w:p>
    <w:p w14:paraId="770F5E90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Szczegółowy zakres praktyki urbanistycznej</w:t>
      </w:r>
      <w:r w:rsidRPr="00DC35D4">
        <w:rPr>
          <w:rFonts w:ascii="Arial Narrow" w:hAnsi="Arial Narrow" w:cs="Times New Roman"/>
        </w:rPr>
        <w:t xml:space="preserve"> to:</w:t>
      </w:r>
    </w:p>
    <w:p w14:paraId="23ABA28A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>- inwentaryzacja przestrzeni urbanistycznej dotycząca maksymalnie 2 do 3 wybranych obszarów w mieście dużej i średniej wielkości (powyżej 3000 mieszkańców) lub całości małego miasta,</w:t>
      </w:r>
    </w:p>
    <w:p w14:paraId="0A875516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>- inwentaryzacja funkcjonalna na podkładzie sytuacyjno-wysokościowym,</w:t>
      </w:r>
    </w:p>
    <w:p w14:paraId="04D7F560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>- analiza kompozycji charakterystycznych elementów struktury miasta,- dokumentację ilustrującą charakter miasta, sposób zabudowy oraz unikalne i specyficzne wątki, w postaci odręcznych szkiców perspektywicznych i panoramicznych z poziomu wzroku człowieka oraz zdjęć,</w:t>
      </w:r>
    </w:p>
    <w:p w14:paraId="6BED292E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>- w miarę możliwości dodatkowe opracowania: hipsometria, cechy środowiska przyrodniczego - fizjografia, wypis głównych założeń studium i planów dla przedmiotowego terenu,</w:t>
      </w:r>
    </w:p>
    <w:p w14:paraId="0451CA97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>- wstępna koncepcja projektu planu miejscowego lub koncepcji zagospodarowania terenu dla dwóch do trzech wybranych lokalizacji w zakresie do wykonania w regulaminowym terminie praktyk (proponowana skala 1: 1000 oraz detal urbanistyczny 1: 500)</w:t>
      </w:r>
    </w:p>
    <w:p w14:paraId="50D5C684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>Formy realizacji. Zajęcia odbywają się przez 6 godzin dziennie. Wielkość grupy realizującej plener: ok. 30 osób – jedna grupa. (2,5 grupy - dwóch prowadzących). Praktyka zakończona jest dokumentacją w postaci opracowania zawierającego część opisową oraz graficzną dotyczącego określonego miasta, prezentowanego na planszach lub w formie książeczki.</w:t>
      </w:r>
    </w:p>
    <w:p w14:paraId="342D909E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Ocenę końcową</w:t>
      </w:r>
      <w:r w:rsidRPr="00DC35D4">
        <w:rPr>
          <w:rFonts w:ascii="Arial Narrow" w:hAnsi="Arial Narrow" w:cs="Times New Roman"/>
        </w:rPr>
        <w:t xml:space="preserve"> studenci otrzymują na podstawie oceny zakresu merytorycznego pracy, zaangażowania oraz końcowej prezentacji, przedstawianej na forum z przedstawicielami Władz Miasta i lokalnej społeczności.</w:t>
      </w:r>
    </w:p>
    <w:p w14:paraId="5311CEFF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Ad. 1.3</w:t>
      </w:r>
      <w:r>
        <w:rPr>
          <w:rFonts w:ascii="Arial Narrow" w:hAnsi="Arial Narrow" w:cs="Times New Roman"/>
          <w:b/>
        </w:rPr>
        <w:t xml:space="preserve"> </w:t>
      </w:r>
      <w:r w:rsidRPr="00DC35D4">
        <w:rPr>
          <w:rFonts w:ascii="Arial Narrow" w:hAnsi="Arial Narrow" w:cs="Times New Roman"/>
        </w:rPr>
        <w:t xml:space="preserve">Zajęcia terenowe ruralistyczne (2 tygodnie, po 6 </w:t>
      </w:r>
      <w:proofErr w:type="spellStart"/>
      <w:r w:rsidRPr="00DC35D4">
        <w:rPr>
          <w:rFonts w:ascii="Arial Narrow" w:hAnsi="Arial Narrow" w:cs="Times New Roman"/>
        </w:rPr>
        <w:t>sem</w:t>
      </w:r>
      <w:proofErr w:type="spellEnd"/>
      <w:r w:rsidRPr="00DC35D4">
        <w:rPr>
          <w:rFonts w:ascii="Arial Narrow" w:hAnsi="Arial Narrow" w:cs="Times New Roman"/>
        </w:rPr>
        <w:t>. studiów stacjonarnych I stopnia).</w:t>
      </w:r>
    </w:p>
    <w:p w14:paraId="6D3EDF0E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Celem praktyki</w:t>
      </w:r>
      <w:r w:rsidRPr="00DC35D4">
        <w:rPr>
          <w:rFonts w:ascii="Arial Narrow" w:hAnsi="Arial Narrow" w:cs="Times New Roman"/>
        </w:rPr>
        <w:t xml:space="preserve"> </w:t>
      </w:r>
      <w:r w:rsidRPr="00DC35D4">
        <w:rPr>
          <w:rFonts w:ascii="Arial Narrow" w:hAnsi="Arial Narrow" w:cs="Times New Roman"/>
          <w:b/>
        </w:rPr>
        <w:t>ruralistycznej</w:t>
      </w:r>
      <w:r w:rsidRPr="00DC35D4">
        <w:rPr>
          <w:rFonts w:ascii="Arial Narrow" w:hAnsi="Arial Narrow" w:cs="Times New Roman"/>
        </w:rPr>
        <w:t xml:space="preserve"> jest weryfikacja wiedzy teoretycznej zdobytej w czasie studiów i uzupełnienie jej o praktyczne zastosowania nabytych umiejętności analityczno-studialnych i projektowych, w warunkach specjalistycznego projektowania wiejskiego.</w:t>
      </w:r>
    </w:p>
    <w:p w14:paraId="200014CC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>Przedmiotem zajęć jest analiza studialna zabudowy obszarów wiejskich, mająca na celu rozpoznanie wyróżniających cech krajobrazowych, kompozycyjnych i funkcjonalno-przestrzennych. Efektem zajęć terenowych jest umiejętność prowadzenia studiów i analiz porównawczych w zakresie architektury i zagospodarowania przestrzennego obszarów wiejskich oraz uwrażliwienie studentów na znaczenie tradycji, lokalnej specyfiki i swojskości we współczesnej architekturze obszarów wiejskich.</w:t>
      </w:r>
    </w:p>
    <w:p w14:paraId="3E2AA190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</w:rPr>
        <w:t xml:space="preserve">Celem praktyki ruralistycznej jest również nauka studentów metodycznej waloryzacji i ochrony, poprzedzonej identyfikacją i zebraniem najbardziej wartościowych elementów przestrzeni powiatu poznańskiego. Ochrona dóbr kultury współczesnej jest włączona do zadań planowania przestrzennego (Dz. U. z 2003 r. nr 80 poz. 717 z późniejszymi zmianami). Efektem zajęć terenowych jest atlas dóbr kultury współczesnej powiatu poznańskiego, wykonany zgodnie z przekazanym szablonem. Studenci zbierają informacje (dokumentacja fotograficzna i ikonograficzna) oraz szeregują przy określonych kryteriach wyboru (między innymi: wartość artystyczna lub historyczna, unikalność, nowatorstwo, tradycja miejsca, kontekst, uznanie współczesnych, próba czasu) obiekty wg kategorii obiektów (pomniki, miejsca pamięci, budynki, wnętrza budynków, detale architektoniczne, zespoły budynków, założenia urbanistyczne i krajobrazowe (w tym założenia parkowe i wodne), budowle inżynierskie – np. mosty, elementy małej architektury – np. rzeźby, fontanny). </w:t>
      </w:r>
    </w:p>
    <w:p w14:paraId="0484E7C9" w14:textId="77777777" w:rsidR="00DC35D4" w:rsidRP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Formy realizacji</w:t>
      </w:r>
      <w:r w:rsidRPr="00DC35D4">
        <w:rPr>
          <w:rFonts w:ascii="Arial Narrow" w:hAnsi="Arial Narrow" w:cs="Times New Roman"/>
        </w:rPr>
        <w:t xml:space="preserve">. Studenci pracują w grupach 3-5 osobowych (utworzone przez studentów wg własnego uznania) w terenie, w poszczególnych gminach powiatu poznańskiego. Każda grupa wyznacza kierującego, odpowiedzialnego za koordynację i organizację pracy w grupie. Studenci zapisują dane wg odpowiedniej instrukcji przygotowania plików na serwerze zewnętrznym i dodatkowej instrukcji oddania pracy.  Konsultacje i przegląd zaawansowania pracy odbywa się co 3 dni. Niezależnie, konsultacje odbywają się prowadzone w terenie. Prace są konsultowane w dostosowaniu do pojawiających się na bieżąco potrzeb na terenie WA przez prowadzących praktyki. </w:t>
      </w:r>
    </w:p>
    <w:p w14:paraId="79BCAEA8" w14:textId="77777777" w:rsidR="00DC35D4" w:rsidRDefault="00DC35D4" w:rsidP="00DC35D4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DC35D4">
        <w:rPr>
          <w:rFonts w:ascii="Arial Narrow" w:hAnsi="Arial Narrow" w:cs="Times New Roman"/>
          <w:b/>
        </w:rPr>
        <w:t>Ocenę końcową</w:t>
      </w:r>
      <w:r w:rsidRPr="00DC35D4">
        <w:rPr>
          <w:rFonts w:ascii="Arial Narrow" w:hAnsi="Arial Narrow" w:cs="Times New Roman"/>
        </w:rPr>
        <w:t xml:space="preserve"> studenci otrzymują na podstawie oceny zakresu merytorycznego pracy.</w:t>
      </w:r>
    </w:p>
    <w:p w14:paraId="56855C6A" w14:textId="77777777" w:rsidR="004A299D" w:rsidRPr="00B7285F" w:rsidRDefault="00AF58D3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B7285F">
        <w:rPr>
          <w:rFonts w:ascii="Arial Narrow" w:hAnsi="Arial Narrow" w:cs="Times New Roman"/>
        </w:rPr>
        <w:t>Podać w</w:t>
      </w:r>
      <w:r w:rsidR="00F202A7" w:rsidRPr="00B7285F">
        <w:rPr>
          <w:rFonts w:ascii="Arial Narrow" w:hAnsi="Arial Narrow" w:cs="Times New Roman"/>
        </w:rPr>
        <w:t>ymiar, zasady i formę</w:t>
      </w:r>
      <w:r w:rsidR="00B06F19" w:rsidRPr="00B7285F">
        <w:rPr>
          <w:rFonts w:ascii="Arial Narrow" w:hAnsi="Arial Narrow" w:cs="Times New Roman"/>
        </w:rPr>
        <w:t xml:space="preserve"> odbywani</w:t>
      </w:r>
      <w:r w:rsidR="00F202A7" w:rsidRPr="00B7285F">
        <w:rPr>
          <w:rFonts w:ascii="Arial Narrow" w:hAnsi="Arial Narrow" w:cs="Times New Roman"/>
        </w:rPr>
        <w:t>a praktyk zawodowych oraz liczbę</w:t>
      </w:r>
      <w:r w:rsidR="00B06F19" w:rsidRPr="00B7285F">
        <w:rPr>
          <w:rFonts w:ascii="Arial Narrow" w:hAnsi="Arial Narrow" w:cs="Times New Roman"/>
        </w:rPr>
        <w:t xml:space="preserve"> punktów ECTS, jaką student musi uzyskać w ramach tych praktyk.</w:t>
      </w:r>
      <w:r w:rsidR="004A299D" w:rsidRPr="00B7285F">
        <w:rPr>
          <w:rFonts w:ascii="Arial Narrow" w:hAnsi="Arial Narrow" w:cs="Times New Roman"/>
        </w:rPr>
        <w:t xml:space="preserve"> W przypadku studiów o profilu praktycznym co najmniej 6 miesięcy (studia pierwszego stopnia i jednolite studia magisterskie) oraz </w:t>
      </w:r>
      <w:r w:rsidR="002A0143" w:rsidRPr="00B7285F">
        <w:rPr>
          <w:rFonts w:ascii="Arial Narrow" w:hAnsi="Arial Narrow" w:cs="Times New Roman"/>
        </w:rPr>
        <w:t>3 miesiące</w:t>
      </w:r>
      <w:r w:rsidR="004A299D" w:rsidRPr="00B7285F">
        <w:rPr>
          <w:rFonts w:ascii="Arial Narrow" w:hAnsi="Arial Narrow" w:cs="Times New Roman"/>
        </w:rPr>
        <w:t xml:space="preserve"> (studia drugiego stopnia).</w:t>
      </w:r>
    </w:p>
    <w:p w14:paraId="5537323D" w14:textId="77777777" w:rsidR="00B06F19" w:rsidRPr="00B4025B" w:rsidRDefault="00B06F19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418F1EEF" w14:textId="77777777" w:rsidR="00DE005B" w:rsidRPr="00BB29C4" w:rsidRDefault="0049560D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B29C4">
        <w:rPr>
          <w:rFonts w:ascii="Arial Narrow" w:hAnsi="Arial Narrow" w:cs="Times New Roman"/>
          <w:b/>
          <w:sz w:val="24"/>
          <w:szCs w:val="24"/>
        </w:rPr>
        <w:t>Język obcy</w:t>
      </w:r>
      <w:r w:rsidR="00DE005B" w:rsidRPr="00BB29C4">
        <w:rPr>
          <w:rFonts w:ascii="Arial Narrow" w:hAnsi="Arial Narrow" w:cs="Times New Roman"/>
          <w:sz w:val="24"/>
          <w:szCs w:val="24"/>
        </w:rPr>
        <w:t>:</w:t>
      </w:r>
    </w:p>
    <w:p w14:paraId="2AA28952" w14:textId="77777777" w:rsidR="00A55D89" w:rsidRPr="00BB29C4" w:rsidRDefault="00A55D89" w:rsidP="00B4025B">
      <w:pPr>
        <w:pStyle w:val="Akapitzlist"/>
        <w:widowControl w:val="0"/>
        <w:spacing w:after="0" w:line="240" w:lineRule="auto"/>
        <w:ind w:left="425"/>
        <w:jc w:val="both"/>
        <w:rPr>
          <w:rFonts w:ascii="Arial Narrow" w:hAnsi="Arial Narrow" w:cs="Times New Roman"/>
        </w:rPr>
      </w:pPr>
      <w:r w:rsidRPr="00BB29C4">
        <w:rPr>
          <w:rFonts w:ascii="Arial Narrow" w:hAnsi="Arial Narrow" w:cs="Times New Roman"/>
        </w:rPr>
        <w:t>J angielski_1 – 60h</w:t>
      </w:r>
    </w:p>
    <w:p w14:paraId="387AE81B" w14:textId="77777777" w:rsidR="00A55D89" w:rsidRPr="00BB29C4" w:rsidRDefault="00A55D89" w:rsidP="00B4025B">
      <w:pPr>
        <w:pStyle w:val="Akapitzlist"/>
        <w:widowControl w:val="0"/>
        <w:spacing w:after="0" w:line="240" w:lineRule="auto"/>
        <w:ind w:left="425"/>
        <w:jc w:val="both"/>
        <w:rPr>
          <w:rFonts w:ascii="Arial Narrow" w:hAnsi="Arial Narrow" w:cs="Times New Roman"/>
        </w:rPr>
      </w:pPr>
      <w:r w:rsidRPr="00BB29C4">
        <w:rPr>
          <w:rFonts w:ascii="Arial Narrow" w:hAnsi="Arial Narrow" w:cs="Times New Roman"/>
        </w:rPr>
        <w:t>J. angielski_2 – 60h</w:t>
      </w:r>
    </w:p>
    <w:p w14:paraId="5E271B10" w14:textId="77777777" w:rsidR="00A55D89" w:rsidRPr="00BB29C4" w:rsidRDefault="00A55D89" w:rsidP="00B4025B">
      <w:pPr>
        <w:pStyle w:val="Akapitzlist"/>
        <w:widowControl w:val="0"/>
        <w:spacing w:after="0" w:line="240" w:lineRule="auto"/>
        <w:ind w:left="425"/>
        <w:jc w:val="both"/>
        <w:rPr>
          <w:rFonts w:ascii="Arial Narrow" w:hAnsi="Arial Narrow" w:cs="Times New Roman"/>
        </w:rPr>
      </w:pPr>
      <w:r w:rsidRPr="00BB29C4">
        <w:rPr>
          <w:rFonts w:ascii="Arial Narrow" w:hAnsi="Arial Narrow" w:cs="Times New Roman"/>
        </w:rPr>
        <w:t xml:space="preserve">razem = </w:t>
      </w:r>
      <w:r w:rsidRPr="00BB29C4">
        <w:rPr>
          <w:rFonts w:ascii="Arial Narrow" w:hAnsi="Arial Narrow" w:cs="Times New Roman"/>
          <w:b/>
        </w:rPr>
        <w:t>120h</w:t>
      </w:r>
    </w:p>
    <w:p w14:paraId="1D462B0D" w14:textId="77777777" w:rsidR="00B1454C" w:rsidRPr="00BB29C4" w:rsidRDefault="00B1454C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27EE5D54" w14:textId="77777777" w:rsidR="00B1454C" w:rsidRPr="00BB29C4" w:rsidRDefault="00B77E54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B29C4">
        <w:rPr>
          <w:rFonts w:ascii="Arial Narrow" w:hAnsi="Arial Narrow" w:cs="Times New Roman"/>
          <w:b/>
          <w:sz w:val="24"/>
          <w:szCs w:val="24"/>
        </w:rPr>
        <w:t>Zajęcia z wychowania fizycznego</w:t>
      </w:r>
      <w:r w:rsidRPr="00BB29C4">
        <w:rPr>
          <w:rFonts w:ascii="Arial Narrow" w:hAnsi="Arial Narrow" w:cs="Times New Roman"/>
          <w:sz w:val="24"/>
          <w:szCs w:val="24"/>
        </w:rPr>
        <w:t>:</w:t>
      </w:r>
    </w:p>
    <w:p w14:paraId="7E7F1D8E" w14:textId="77777777" w:rsidR="00A55D89" w:rsidRPr="00BB29C4" w:rsidRDefault="00A55D89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BB29C4">
        <w:rPr>
          <w:rFonts w:ascii="Arial Narrow" w:hAnsi="Arial Narrow" w:cs="Times New Roman"/>
        </w:rPr>
        <w:t>Wychowanie fizyczne_1 – 30h</w:t>
      </w:r>
    </w:p>
    <w:p w14:paraId="6D9DB9B5" w14:textId="77777777" w:rsidR="00A55D89" w:rsidRPr="00BB29C4" w:rsidRDefault="00A55D89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BB29C4">
        <w:rPr>
          <w:rFonts w:ascii="Arial Narrow" w:hAnsi="Arial Narrow" w:cs="Times New Roman"/>
        </w:rPr>
        <w:t>Wychowanie fizyczne_2 – 30h</w:t>
      </w:r>
    </w:p>
    <w:p w14:paraId="56EA4EF6" w14:textId="77777777" w:rsidR="00A55D89" w:rsidRDefault="00A55D89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BB29C4">
        <w:rPr>
          <w:rFonts w:ascii="Arial Narrow" w:hAnsi="Arial Narrow" w:cs="Times New Roman"/>
        </w:rPr>
        <w:t xml:space="preserve">razem = </w:t>
      </w:r>
      <w:r w:rsidRPr="00BB29C4">
        <w:rPr>
          <w:rFonts w:ascii="Arial Narrow" w:hAnsi="Arial Narrow" w:cs="Times New Roman"/>
          <w:b/>
        </w:rPr>
        <w:t>60h</w:t>
      </w:r>
    </w:p>
    <w:p w14:paraId="75E41718" w14:textId="77777777" w:rsidR="00F45034" w:rsidRDefault="00F45034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4A56EADB" w14:textId="77777777" w:rsidR="0068625A" w:rsidRDefault="0068625A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037CA635" w14:textId="77777777" w:rsidR="0068625A" w:rsidRPr="00B4025B" w:rsidRDefault="0068625A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60010024" w14:textId="77777777" w:rsidR="00F45034" w:rsidRPr="00B4025B" w:rsidRDefault="00F45034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Przedmioty obieralne</w:t>
      </w:r>
      <w:r w:rsidRPr="00B4025B">
        <w:rPr>
          <w:rFonts w:ascii="Arial Narrow" w:hAnsi="Arial Narrow" w:cs="Times New Roman"/>
          <w:sz w:val="24"/>
          <w:szCs w:val="24"/>
        </w:rPr>
        <w:t>:</w:t>
      </w:r>
    </w:p>
    <w:p w14:paraId="216F4A75" w14:textId="77777777" w:rsidR="00215A75" w:rsidRDefault="00215A75" w:rsidP="00215A75">
      <w:pPr>
        <w:widowControl w:val="0"/>
        <w:spacing w:after="0" w:line="240" w:lineRule="auto"/>
        <w:ind w:left="426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Przedmioty obieralne:</w:t>
      </w:r>
    </w:p>
    <w:p w14:paraId="45883B20" w14:textId="77777777" w:rsidR="00215A75" w:rsidRDefault="00215A75" w:rsidP="00215A75">
      <w:pPr>
        <w:widowControl w:val="0"/>
        <w:spacing w:after="0" w:line="240" w:lineRule="auto"/>
        <w:ind w:left="426"/>
        <w:rPr>
          <w:rFonts w:ascii="Arial Narrow" w:hAnsi="Arial Narrow" w:cs="Times New Roman"/>
        </w:rPr>
      </w:pPr>
      <w:r w:rsidRPr="00215A75">
        <w:rPr>
          <w:rFonts w:ascii="Arial Narrow" w:hAnsi="Arial Narrow" w:cs="Times New Roman"/>
          <w:b/>
        </w:rPr>
        <w:t>ćwiczenia projektowe:</w:t>
      </w:r>
      <w:r w:rsidRPr="00215A75">
        <w:rPr>
          <w:rFonts w:ascii="Arial Narrow" w:hAnsi="Arial Narrow" w:cs="Times New Roman"/>
        </w:rPr>
        <w:t xml:space="preserve"> student ma każdorazowo możliwość wyboru tematu projektu (zgodnego z ogólnym profilem przedmiotu), za zgodą prowadzącego m</w:t>
      </w:r>
      <w:r>
        <w:rPr>
          <w:rFonts w:ascii="Arial Narrow" w:hAnsi="Arial Narrow" w:cs="Times New Roman"/>
        </w:rPr>
        <w:t xml:space="preserve">oże zmienić grupę projektową </w:t>
      </w:r>
      <w:r w:rsidRPr="00215A75">
        <w:rPr>
          <w:rFonts w:ascii="Arial Narrow" w:hAnsi="Arial Narrow" w:cs="Times New Roman"/>
        </w:rPr>
        <w:t>78 ECTS</w:t>
      </w:r>
      <w:r>
        <w:rPr>
          <w:rFonts w:ascii="Arial Narrow" w:hAnsi="Arial Narrow" w:cs="Times New Roman"/>
        </w:rPr>
        <w:t>,</w:t>
      </w:r>
    </w:p>
    <w:p w14:paraId="1651258D" w14:textId="77777777" w:rsidR="00F40BBD" w:rsidRDefault="00215A75" w:rsidP="00215A75">
      <w:pPr>
        <w:widowControl w:val="0"/>
        <w:spacing w:after="0" w:line="240" w:lineRule="auto"/>
        <w:ind w:left="426"/>
        <w:rPr>
          <w:rFonts w:ascii="Arial Narrow" w:hAnsi="Arial Narrow" w:cs="Times New Roman"/>
        </w:rPr>
      </w:pPr>
      <w:r w:rsidRPr="00215A75">
        <w:rPr>
          <w:rFonts w:ascii="Arial Narrow" w:hAnsi="Arial Narrow" w:cs="Times New Roman"/>
          <w:b/>
        </w:rPr>
        <w:t>projekt dyplomowy:</w:t>
      </w:r>
      <w:r w:rsidRPr="00215A75">
        <w:rPr>
          <w:rFonts w:ascii="Arial Narrow" w:hAnsi="Arial Narrow" w:cs="Times New Roman"/>
        </w:rPr>
        <w:t xml:space="preserve"> student ma możliwość wyboru tematu projektu oraz Zakładu, w którym wykonywany jest dyplom</w:t>
      </w:r>
      <w:r>
        <w:rPr>
          <w:rFonts w:ascii="Arial Narrow" w:hAnsi="Arial Narrow" w:cs="Times New Roman"/>
        </w:rPr>
        <w:t xml:space="preserve"> </w:t>
      </w:r>
      <w:r w:rsidRPr="00215A75">
        <w:rPr>
          <w:rFonts w:ascii="Arial Narrow" w:hAnsi="Arial Narrow" w:cs="Times New Roman"/>
        </w:rPr>
        <w:t>15 ECTS</w:t>
      </w:r>
      <w:r>
        <w:rPr>
          <w:rFonts w:ascii="Arial Narrow" w:hAnsi="Arial Narrow" w:cs="Times New Roman"/>
        </w:rPr>
        <w:t>.</w:t>
      </w:r>
    </w:p>
    <w:p w14:paraId="421A4D6B" w14:textId="77777777" w:rsidR="00215A75" w:rsidRDefault="00215A75" w:rsidP="00215A75">
      <w:pPr>
        <w:widowControl w:val="0"/>
        <w:spacing w:after="0" w:line="240" w:lineRule="auto"/>
        <w:ind w:left="426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 xml:space="preserve">razem: </w:t>
      </w:r>
      <w:r w:rsidRPr="00215A75">
        <w:rPr>
          <w:rFonts w:ascii="Arial Narrow" w:hAnsi="Arial Narrow" w:cs="Times New Roman"/>
        </w:rPr>
        <w:t>93 pkt ECTS (44%)</w:t>
      </w:r>
    </w:p>
    <w:p w14:paraId="0618C862" w14:textId="77777777" w:rsidR="0068625A" w:rsidRDefault="0068625A" w:rsidP="00215A75">
      <w:pPr>
        <w:widowControl w:val="0"/>
        <w:spacing w:after="0" w:line="240" w:lineRule="auto"/>
        <w:ind w:left="426"/>
        <w:rPr>
          <w:rFonts w:ascii="Arial Narrow" w:hAnsi="Arial Narrow" w:cs="Times New Roman"/>
        </w:rPr>
      </w:pPr>
    </w:p>
    <w:tbl>
      <w:tblPr>
        <w:tblW w:w="4197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992"/>
        <w:gridCol w:w="1455"/>
        <w:gridCol w:w="955"/>
      </w:tblGrid>
      <w:tr w:rsidR="00215A75" w:rsidRPr="009550E3" w14:paraId="679BEE8B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0827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Nazwa modułu zajęć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B4FB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Forma</w:t>
            </w:r>
          </w:p>
          <w:p w14:paraId="2C68E1EB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/formy zajęć*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FBAF4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Łączna liczna godzin</w:t>
            </w:r>
          </w:p>
          <w:p w14:paraId="46A40087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stacjonarne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0560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Liczba punktów ECTS</w:t>
            </w:r>
          </w:p>
        </w:tc>
      </w:tr>
      <w:tr w:rsidR="00215A75" w:rsidRPr="009550E3" w14:paraId="01985A0C" w14:textId="77777777" w:rsidTr="00215A75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2CF3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Studia pierwszego stopnia</w:t>
            </w:r>
          </w:p>
        </w:tc>
      </w:tr>
      <w:tr w:rsidR="00215A75" w:rsidRPr="009550E3" w14:paraId="75422899" w14:textId="77777777" w:rsidTr="00215A75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323D3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01</w:t>
            </w:r>
          </w:p>
        </w:tc>
      </w:tr>
      <w:tr w:rsidR="00215A75" w:rsidRPr="009550E3" w14:paraId="40D370EB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5DD0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/>
                <w:sz w:val="16"/>
                <w:szCs w:val="16"/>
              </w:rPr>
              <w:t>Podstawy projektowania architektonicznego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9B27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EF8D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DB989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215A75" w:rsidRPr="009550E3" w14:paraId="3030F8BE" w14:textId="77777777" w:rsidTr="00215A75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D166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02</w:t>
            </w:r>
          </w:p>
        </w:tc>
      </w:tr>
      <w:tr w:rsidR="00215A75" w:rsidRPr="009550E3" w14:paraId="11AB1612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5DD3" w14:textId="77777777" w:rsidR="00215A75" w:rsidRPr="00215A75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/>
                <w:sz w:val="16"/>
                <w:szCs w:val="16"/>
              </w:rPr>
              <w:t>Podstawy projektowania architektonicznego_2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4876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A46A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76A3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215A75" w:rsidRPr="009550E3" w14:paraId="03E9AF93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759F" w14:textId="77777777" w:rsidR="00215A75" w:rsidRPr="00215A75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/>
                <w:sz w:val="16"/>
                <w:szCs w:val="16"/>
              </w:rPr>
              <w:t>Teoria kompozycji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40BC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3C66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CF33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215A75" w:rsidRPr="009550E3" w14:paraId="3026318E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4EEE" w14:textId="77777777" w:rsidR="00215A75" w:rsidRPr="00215A75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/>
                <w:sz w:val="16"/>
                <w:szCs w:val="16"/>
              </w:rPr>
              <w:t>Plener rysunkowy (2 tygodnie)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C099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9A02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EBD5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215A75" w:rsidRPr="009550E3" w14:paraId="1741F562" w14:textId="77777777" w:rsidTr="00215A75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F2FF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03</w:t>
            </w:r>
          </w:p>
        </w:tc>
      </w:tr>
      <w:tr w:rsidR="00215A75" w:rsidRPr="009550E3" w14:paraId="5724AA50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74C9" w14:textId="77777777" w:rsidR="00215A75" w:rsidRPr="00215A75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architektoniczne obiektów mieszkaniowych_1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2819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2232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AD35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68625A" w:rsidRPr="009550E3" w14:paraId="0C441055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93A8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Podstawy projektowania urbanistycznego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70A4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02898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30E7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C1FD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68625A" w:rsidRPr="009550E3" w14:paraId="36A9AB15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4574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oświetlenia i akustyki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2BF1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02898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63E3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E32A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215A75" w:rsidRPr="009550E3" w14:paraId="13E84BA3" w14:textId="77777777" w:rsidTr="00215A75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22E4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04</w:t>
            </w:r>
          </w:p>
        </w:tc>
      </w:tr>
      <w:tr w:rsidR="0068625A" w:rsidRPr="009550E3" w14:paraId="5EC4CB13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78A4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obiektów usługowych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0FE9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FB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1971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B593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68625A" w:rsidRPr="009550E3" w14:paraId="2667005C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8FB7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urbanistyczne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23F6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FB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9551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357D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68625A" w:rsidRPr="009550E3" w14:paraId="4687070B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9E51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Instalacje budowlane - ogrzewanie i wentylacja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5B8D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FB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E6B2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1686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215A75" w:rsidRPr="009550E3" w14:paraId="62C51D03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0E35" w14:textId="77777777" w:rsidR="00215A75" w:rsidRPr="00215A75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Zajęcia terenowe urbanistyczne (2 tygodnie)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DF98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A9FA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BAE7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215A75" w:rsidRPr="009550E3" w14:paraId="212BBE19" w14:textId="77777777" w:rsidTr="00215A75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6E7E9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05</w:t>
            </w:r>
          </w:p>
        </w:tc>
      </w:tr>
      <w:tr w:rsidR="0068625A" w:rsidRPr="009550E3" w14:paraId="0FDC516E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8081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architektoniczne obiektów mieszkaniowych_2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89E9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52A3E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A091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83F7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68625A" w:rsidRPr="009550E3" w14:paraId="1BF2850D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B35E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zespołów urbanistycznych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DEC9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52A3E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35B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A7D6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68625A" w:rsidRPr="009550E3" w14:paraId="6453A0E9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0210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Architektura krajobrazu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FE72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52A3E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450F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5500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68625A" w:rsidRPr="009550E3" w14:paraId="654AAE2E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0885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zieleni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DC82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52A3E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73B7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2380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215A75" w:rsidRPr="009550E3" w14:paraId="68BB22F8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FBE4" w14:textId="77777777" w:rsidR="00215A75" w:rsidRPr="00215A75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Architektura projektowana cyfrowo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4A38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31DF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DE3A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215A75" w:rsidRPr="009550E3" w14:paraId="2F980927" w14:textId="77777777" w:rsidTr="00215A75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9845E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06</w:t>
            </w:r>
          </w:p>
        </w:tc>
      </w:tr>
      <w:tr w:rsidR="00215A75" w:rsidRPr="009550E3" w14:paraId="54AD1EF9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F282" w14:textId="77777777" w:rsidR="00215A75" w:rsidRPr="00215A75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architektoniczne obiektów rekreacyjnych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6129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628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9237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68625A" w:rsidRPr="009550E3" w14:paraId="76088E0C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0BE1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architektury wiejskiej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6CEA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C1A24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0CFE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711F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68625A" w:rsidRPr="009550E3" w14:paraId="18378CA5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4FC1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Wystawiennictwo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8073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C1A24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6D61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0585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68625A" w:rsidRPr="009550E3" w14:paraId="23C890AA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5ACD" w14:textId="77777777" w:rsidR="0068625A" w:rsidRPr="00215A75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urbanistyczne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418B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C1A24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2785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F1BB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215A75" w:rsidRPr="009550E3" w14:paraId="59B5407E" w14:textId="77777777" w:rsidTr="00215A75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9BA7" w14:textId="77777777" w:rsidR="00215A75" w:rsidRPr="00215A75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215A75">
              <w:rPr>
                <w:rFonts w:ascii="Arial Narrow" w:hAnsi="Arial Narrow" w:cs="Arial"/>
                <w:color w:val="000000"/>
                <w:sz w:val="16"/>
                <w:szCs w:val="16"/>
              </w:rPr>
              <w:t>Zajęcia terenowe ruralistyczne (2 tygodnie)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43F6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1C98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C018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215A75" w:rsidRPr="009550E3" w14:paraId="2E49A1B0" w14:textId="77777777" w:rsidTr="00215A75"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11A5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07</w:t>
            </w:r>
          </w:p>
        </w:tc>
      </w:tr>
      <w:tr w:rsidR="0068625A" w:rsidRPr="009550E3" w14:paraId="535FD7FD" w14:textId="77777777" w:rsidTr="00F55C8B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9FFF" w14:textId="77777777" w:rsidR="0068625A" w:rsidRPr="0068625A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68625A">
              <w:rPr>
                <w:rFonts w:ascii="Arial Narrow" w:hAnsi="Arial Narrow" w:cs="Arial"/>
                <w:color w:val="000000"/>
                <w:sz w:val="16"/>
                <w:szCs w:val="16"/>
              </w:rPr>
              <w:t>Projektowanie architektoniczne miejsc pracy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E948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3B5C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07D9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68625A" w:rsidRPr="009550E3" w14:paraId="3D63EB52" w14:textId="77777777" w:rsidTr="00F55C8B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DBAE" w14:textId="77777777" w:rsidR="0068625A" w:rsidRPr="0068625A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68625A">
              <w:rPr>
                <w:rFonts w:ascii="Arial Narrow" w:hAnsi="Arial Narrow" w:cs="Arial"/>
                <w:color w:val="000000"/>
                <w:sz w:val="16"/>
                <w:szCs w:val="16"/>
              </w:rPr>
              <w:t>Seminarium dyplomowe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62BA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3C1C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BD09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68625A" w:rsidRPr="009550E3" w14:paraId="289538CE" w14:textId="77777777" w:rsidTr="00F55C8B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7597" w14:textId="77777777" w:rsidR="0068625A" w:rsidRPr="0068625A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68625A">
              <w:rPr>
                <w:rFonts w:ascii="Arial Narrow" w:hAnsi="Arial Narrow" w:cs="Arial"/>
                <w:color w:val="000000"/>
                <w:sz w:val="16"/>
                <w:szCs w:val="16"/>
              </w:rPr>
              <w:t>Przygotowanie pracy dyplomowej i przygotowanie do egzaminu dyplomowego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02A9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014E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0D89" w14:textId="77777777" w:rsidR="0068625A" w:rsidRPr="009550E3" w:rsidRDefault="0068625A" w:rsidP="0068625A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</w:tr>
      <w:tr w:rsidR="00215A75" w:rsidRPr="009550E3" w14:paraId="7076D5C3" w14:textId="77777777" w:rsidTr="00215A75"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1039" w14:textId="77777777" w:rsidR="00215A75" w:rsidRPr="009550E3" w:rsidRDefault="00215A75" w:rsidP="00215A7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Razem studia pierwszego stopnia: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4F4C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750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E25E" w14:textId="77777777" w:rsidR="00215A75" w:rsidRPr="009550E3" w:rsidRDefault="0068625A" w:rsidP="00215A75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93</w:t>
            </w:r>
          </w:p>
        </w:tc>
      </w:tr>
    </w:tbl>
    <w:p w14:paraId="19F37ABA" w14:textId="77777777" w:rsidR="00F40BBD" w:rsidRPr="00B4025B" w:rsidRDefault="00F40BBD" w:rsidP="00215A75">
      <w:pPr>
        <w:pStyle w:val="Akapitzlist"/>
        <w:widowControl w:val="0"/>
        <w:spacing w:after="0" w:line="240" w:lineRule="auto"/>
        <w:ind w:left="426"/>
        <w:rPr>
          <w:rFonts w:ascii="Arial Narrow" w:hAnsi="Arial Narrow" w:cs="Times New Roman"/>
          <w:b/>
          <w:sz w:val="16"/>
          <w:szCs w:val="16"/>
        </w:rPr>
      </w:pPr>
    </w:p>
    <w:p w14:paraId="2CB7DFCD" w14:textId="77777777" w:rsidR="00F40BBD" w:rsidRDefault="00F40BBD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Kompetencje inżynierskie</w:t>
      </w:r>
      <w:r w:rsidR="009550E3">
        <w:rPr>
          <w:rFonts w:ascii="Arial Narrow" w:hAnsi="Arial Narrow" w:cs="Times New Roman"/>
          <w:sz w:val="24"/>
          <w:szCs w:val="24"/>
        </w:rPr>
        <w:t>:</w:t>
      </w:r>
    </w:p>
    <w:p w14:paraId="25119816" w14:textId="77777777" w:rsidR="00A829D9" w:rsidRPr="00D237CB" w:rsidRDefault="00A829D9" w:rsidP="00A829D9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Cs w:val="24"/>
        </w:rPr>
      </w:pPr>
      <w:r w:rsidRPr="00D237CB">
        <w:rPr>
          <w:rFonts w:ascii="Arial Narrow" w:hAnsi="Arial Narrow" w:cs="Times New Roman"/>
          <w:szCs w:val="24"/>
        </w:rPr>
        <w:t xml:space="preserve">Pełny zakres efektów uczenia się umożliwiających uzyskanie kompetencji inżynierskich zawartych jest zawarty w zał. nr </w:t>
      </w:r>
      <w:r w:rsidR="00BC1992">
        <w:rPr>
          <w:rFonts w:ascii="Arial Narrow" w:hAnsi="Arial Narrow" w:cs="Times New Roman"/>
          <w:szCs w:val="24"/>
        </w:rPr>
        <w:t>01</w:t>
      </w:r>
    </w:p>
    <w:p w14:paraId="2F044AF3" w14:textId="77777777" w:rsidR="009550E3" w:rsidRPr="00B4025B" w:rsidRDefault="009550E3" w:rsidP="009550E3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</w:p>
    <w:tbl>
      <w:tblPr>
        <w:tblW w:w="4197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992"/>
        <w:gridCol w:w="1455"/>
        <w:gridCol w:w="955"/>
      </w:tblGrid>
      <w:tr w:rsidR="009550E3" w:rsidRPr="009550E3" w14:paraId="32526242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26A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Nazwa modułu zajęć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33DA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Forma</w:t>
            </w:r>
          </w:p>
          <w:p w14:paraId="3E0185A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/formy zajęć*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9B9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Łączna liczna godzin</w:t>
            </w:r>
          </w:p>
          <w:p w14:paraId="306B62C6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stacjonarne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91B20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Liczba punktów ECTS</w:t>
            </w:r>
          </w:p>
        </w:tc>
      </w:tr>
      <w:tr w:rsidR="009550E3" w:rsidRPr="009550E3" w14:paraId="438055E0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4A5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Studia pierwszego stopnia</w:t>
            </w:r>
          </w:p>
        </w:tc>
      </w:tr>
      <w:tr w:rsidR="009550E3" w:rsidRPr="009550E3" w14:paraId="0A34D630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58A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01</w:t>
            </w:r>
          </w:p>
        </w:tc>
      </w:tr>
      <w:tr w:rsidR="009550E3" w:rsidRPr="009550E3" w14:paraId="46EC883A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9A8E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i  podstawy projektowania architektonicznego z</w:t>
            </w:r>
          </w:p>
          <w:p w14:paraId="15A1B25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elementami ergonomii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4FD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4A6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C343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65E697F8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FD5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Podstawy projektowania architektonicznego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345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C9B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F6E47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9550E3" w:rsidRPr="009550E3" w14:paraId="5478BB9B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00C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Materiałoznawstwo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8E0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001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E9E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9550E3" w14:paraId="22631E56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FDF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Mechanika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436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8940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5D59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9550E3" w:rsidRPr="009550E3" w14:paraId="36A36BB4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9E9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Matematyka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B60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47E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06D8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9550E3" w:rsidRPr="009550E3" w14:paraId="67388167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AD0F" w14:textId="77777777" w:rsidR="009550E3" w:rsidRPr="009550E3" w:rsidRDefault="009550E3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 xml:space="preserve">Podstawy </w:t>
            </w:r>
            <w:r w:rsidR="00E629EF">
              <w:rPr>
                <w:rFonts w:ascii="Arial Narrow" w:hAnsi="Arial Narrow"/>
                <w:sz w:val="16"/>
                <w:szCs w:val="16"/>
              </w:rPr>
              <w:t>budownictwa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FC0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81BF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30C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E629EF" w:rsidRPr="009550E3" w14:paraId="1E1E46AF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4114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Geometria wyk</w:t>
            </w:r>
            <w:r>
              <w:rPr>
                <w:rFonts w:ascii="Arial Narrow" w:hAnsi="Arial Narrow"/>
                <w:sz w:val="16"/>
                <w:szCs w:val="16"/>
              </w:rPr>
              <w:t>reślna z elementami matematyki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955A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658E" w14:textId="77777777" w:rsidR="00E629EF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B37B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9550E3" w14:paraId="7ADC1BFC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689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02</w:t>
            </w:r>
          </w:p>
        </w:tc>
      </w:tr>
      <w:tr w:rsidR="009550E3" w:rsidRPr="009550E3" w14:paraId="24399A4B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814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podstaw projektowania architektonicznego z</w:t>
            </w:r>
          </w:p>
          <w:p w14:paraId="1EAEDFB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elementami ergonomii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E4D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EDE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5F8E0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6461521B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FED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Podstawy projektowania architektonicznego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946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5422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AD3F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9550E3" w:rsidRPr="009550E3" w14:paraId="40781606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B858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Budownictwo ogólne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B5F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FF8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B15C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01552740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1CAE8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Mechanika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013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694FE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BC94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9550E3" w:rsidRPr="009550E3" w14:paraId="6CB4C028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7F8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Geometria wykreślna z elementami matematyki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C14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890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AF0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9550E3" w14:paraId="4D1DCA2D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B5F8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03</w:t>
            </w:r>
          </w:p>
        </w:tc>
      </w:tr>
      <w:tr w:rsidR="009550E3" w:rsidRPr="009550E3" w14:paraId="1801010C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20D8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i zasady projektowania architektury</w:t>
            </w:r>
          </w:p>
          <w:p w14:paraId="1D2D73B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mieszkaniowej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245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572D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ED3C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0089EA4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F2B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lastRenderedPageBreak/>
              <w:t>Projektowanie architektoniczne obiektów</w:t>
            </w:r>
          </w:p>
          <w:p w14:paraId="6F1929A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mieszkaniowych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B71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F6C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0ED0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9550E3" w:rsidRPr="009550E3" w14:paraId="7262CE0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64E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Podstawy projektowania urbanistycznego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8C379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W / </w:t>
            </w:r>
            <w:r w:rsidR="009550E3"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C310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08F0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9550E3" w:rsidRPr="009550E3" w14:paraId="062AB9DD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EF1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Budownictwo ogólne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AFB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534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77D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9550E3" w14:paraId="764CDFB3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0F7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Konstrukcje budowlane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A98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 / 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CE4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0CE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E629EF" w:rsidRPr="009550E3" w14:paraId="0A431B57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BCAD" w14:textId="77777777" w:rsidR="00E629EF" w:rsidRPr="00E629EF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629EF">
              <w:rPr>
                <w:rFonts w:ascii="Arial Narrow" w:hAnsi="Arial Narrow"/>
                <w:sz w:val="16"/>
              </w:rPr>
              <w:t>Fizyka budowli - akustyka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335B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034D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6143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E629EF" w:rsidRPr="009550E3" w14:paraId="55FB28E4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7D78" w14:textId="77777777" w:rsidR="00E629EF" w:rsidRPr="00E629EF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629EF">
              <w:rPr>
                <w:rFonts w:ascii="Arial Narrow" w:hAnsi="Arial Narrow"/>
                <w:sz w:val="16"/>
              </w:rPr>
              <w:t>Fizyka budowli - oświetlenie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4C86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61AE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487A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E629EF" w:rsidRPr="009550E3" w14:paraId="40F7AE8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1FD" w14:textId="77777777" w:rsidR="00E629EF" w:rsidRPr="00E629EF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629EF">
              <w:rPr>
                <w:rFonts w:ascii="Arial Narrow" w:hAnsi="Arial Narrow"/>
                <w:sz w:val="16"/>
              </w:rPr>
              <w:t>Projektowanie oświetlenia i akustyki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649C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9C60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D157" w14:textId="77777777" w:rsidR="00E629EF" w:rsidRPr="009550E3" w:rsidRDefault="00E629EF" w:rsidP="00E629EF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9550E3" w:rsidRPr="009550E3" w14:paraId="69BFFFE9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51A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04</w:t>
            </w:r>
          </w:p>
        </w:tc>
      </w:tr>
      <w:tr w:rsidR="009550E3" w:rsidRPr="009550E3" w14:paraId="4FDA7698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71F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i zasady projektowania zabudowy usługowej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3F9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41E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FD6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51519510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80B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Projektowanie obiektów usługowych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714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7C3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3535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9550E3" w:rsidRPr="009550E3" w14:paraId="678F9933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59D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projektowania urbanistycznego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241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16F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148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14B85F37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1EE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Projektowanie urbanistyczne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7AE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ADAD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4BB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9550E3" w:rsidRPr="009550E3" w14:paraId="2CAE8505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746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Budownictwo ogólne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9E4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FF3D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A81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70FCFAFB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D96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Konstrukcje budowlane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DE7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 / 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AFE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23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9550E3" w:rsidRPr="009550E3" w14:paraId="73900A5D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760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Fizyka budowli - termika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CF2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E8E0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A29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9550E3" w:rsidRPr="009550E3" w14:paraId="03C7BCC6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82A0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Instalacje budowlane - ogrzewanie i wentylacja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233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E9C0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37B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9550E3" w:rsidRPr="009550E3" w14:paraId="77E5A7AC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BD3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05</w:t>
            </w:r>
          </w:p>
        </w:tc>
      </w:tr>
      <w:tr w:rsidR="009550E3" w:rsidRPr="009550E3" w14:paraId="72D8C3EF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5B8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i zasady projektowania architektury</w:t>
            </w:r>
          </w:p>
          <w:p w14:paraId="7EE964F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mieszkaniowej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304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A20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FA1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9550E3" w:rsidRPr="009550E3" w14:paraId="7813E8CB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97C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Projektowanie architektoniczne obiektów</w:t>
            </w:r>
          </w:p>
          <w:p w14:paraId="6988226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mieszkaniowych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A2D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DEF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2AF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9550E3" w:rsidRPr="009550E3" w14:paraId="1DB96A82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B440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planowania miast i osiedli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C28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C51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4233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72731255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B7B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Projektowanie zespołów urbanistycznych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EEE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0FE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C22D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9550E3" w:rsidRPr="009550E3" w14:paraId="70AB914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4CD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Architektura krajobrazu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185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  <w:r w:rsidR="00E629EF">
              <w:rPr>
                <w:rFonts w:ascii="Arial Narrow" w:hAnsi="Arial Narrow"/>
                <w:sz w:val="16"/>
                <w:szCs w:val="16"/>
              </w:rPr>
              <w:t xml:space="preserve"> / 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B6F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26A0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9550E3" w:rsidRPr="009550E3" w14:paraId="78058EEC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4F3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architektury zieleni z elementami dendrologii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D54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601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C47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9550E3" w:rsidRPr="009550E3" w14:paraId="2086F4AF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EC73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Projektowanie zieleni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9CD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C71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950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9550E3" w14:paraId="605FD9D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92D8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Budownictwo ogólne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F6E4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6F69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7D8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3735D42C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1A3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Geotechnika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84E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7D9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E45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7F4EA604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76A6" w14:textId="77777777" w:rsidR="009550E3" w:rsidRPr="009550E3" w:rsidRDefault="00E629EF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629EF">
              <w:rPr>
                <w:rFonts w:ascii="Arial Narrow" w:hAnsi="Arial Narrow"/>
                <w:sz w:val="16"/>
                <w:szCs w:val="16"/>
              </w:rPr>
              <w:t>Architektura projektowana cyfrowo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98FE8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  <w:r w:rsidR="00A829D9">
              <w:rPr>
                <w:rFonts w:ascii="Arial Narrow" w:hAnsi="Arial Narrow"/>
                <w:sz w:val="16"/>
                <w:szCs w:val="16"/>
              </w:rPr>
              <w:t xml:space="preserve"> / 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6357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D2F4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518E3BA0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DD5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06</w:t>
            </w:r>
          </w:p>
        </w:tc>
      </w:tr>
      <w:tr w:rsidR="009550E3" w:rsidRPr="009550E3" w14:paraId="373194FC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42B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architektury rekreacyjnej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2FC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3E2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91F8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68BECA50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62B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Projektowanie architektoniczne obiektów rekreacyjnych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A24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8CA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C1E30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9550E3" w14:paraId="79629E8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45B7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ruralistyki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687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F8D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5F4B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2A9E7F0E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7A808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Projektowanie architektury wiejskiej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2DC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C9D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015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9550E3" w14:paraId="1699C906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14E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Architektura energooszczędna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B89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3F27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6E64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0B2092BF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A4B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Wystawiennictwo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3A3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A7E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F54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18058B4A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61F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Instalacje budowlane – systemy sanitarne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CDEA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 / 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FC2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EFD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174DD558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4A7C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Projektowanie urbanistyczne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F3E28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  <w:r w:rsidR="00A829D9">
              <w:rPr>
                <w:rFonts w:ascii="Arial Narrow" w:hAnsi="Arial Narrow"/>
                <w:sz w:val="16"/>
                <w:szCs w:val="16"/>
              </w:rPr>
              <w:t xml:space="preserve"> / 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4678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3D6F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9550E3" w:rsidRPr="009550E3" w14:paraId="48335056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5AE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Organizacja procesu inwestycyjnego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F449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8B9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9EB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4B84A2E6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DC5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Ekonomika procesu inwestycyjnego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D5E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753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4E1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9550E3" w:rsidRPr="009550E3" w14:paraId="1690ED8C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2EC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Semestr 07</w:t>
            </w:r>
          </w:p>
        </w:tc>
      </w:tr>
      <w:tr w:rsidR="009550E3" w:rsidRPr="009550E3" w14:paraId="4D922786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5CD4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Teoria i zasady projektowania miejsc pracy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15B4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3AC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104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9550E3" w14:paraId="1FE639CE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197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Projektowanie architektoniczne miejsc pracy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F51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5D7B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32D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9550E3" w:rsidRPr="009550E3" w14:paraId="1673A325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4E6E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Prawo budowlane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AD72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E64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E36D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9550E3" w:rsidRPr="009550E3" w14:paraId="217A34B4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6E0C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Seminarium dyplomowe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B79F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32F0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1BC5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9550E3" w:rsidRPr="009550E3" w14:paraId="49CB3F6D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9296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Przygotowanie pracy dyplomowej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8359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B4A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B49A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</w:tr>
      <w:tr w:rsidR="009550E3" w:rsidRPr="009550E3" w14:paraId="4AEBD564" w14:textId="77777777" w:rsidTr="00A829D9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1D61" w14:textId="77777777" w:rsidR="009550E3" w:rsidRPr="009550E3" w:rsidRDefault="009550E3" w:rsidP="009550E3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b/>
                <w:sz w:val="16"/>
                <w:szCs w:val="16"/>
              </w:rPr>
              <w:t>Razem studia pierwszego stopnia: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D17A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1815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1AD9" w14:textId="77777777" w:rsidR="009550E3" w:rsidRPr="009550E3" w:rsidRDefault="00A829D9" w:rsidP="009550E3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16660</w:t>
            </w:r>
          </w:p>
        </w:tc>
      </w:tr>
    </w:tbl>
    <w:p w14:paraId="54664002" w14:textId="77777777" w:rsidR="00F40BBD" w:rsidRPr="00B4025B" w:rsidRDefault="00F40BBD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</w:p>
    <w:p w14:paraId="71B26F08" w14:textId="77777777" w:rsidR="009D4CFB" w:rsidRPr="00BB29C4" w:rsidRDefault="009D4CFB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Zajęcia z dziedziny nauk humanistycznych lub nauk społecznych</w:t>
      </w:r>
      <w:r w:rsidRPr="00B4025B">
        <w:rPr>
          <w:rFonts w:ascii="Arial Narrow" w:hAnsi="Arial Narrow" w:cs="Times New Roman"/>
          <w:sz w:val="24"/>
          <w:szCs w:val="24"/>
        </w:rPr>
        <w:t>:</w:t>
      </w:r>
    </w:p>
    <w:p w14:paraId="655A6BBB" w14:textId="77777777" w:rsidR="00BB29C4" w:rsidRPr="009550E3" w:rsidRDefault="00BB29C4" w:rsidP="00BB29C4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Cs w:val="24"/>
        </w:rPr>
      </w:pPr>
      <w:r w:rsidRPr="009550E3">
        <w:rPr>
          <w:rFonts w:ascii="Arial Narrow" w:hAnsi="Arial Narrow" w:cs="Times New Roman"/>
          <w:szCs w:val="24"/>
        </w:rPr>
        <w:t>Treści humanistyczne na studiach I stopnia, kierunek Architektura, są realizowane w ramach przedmiotów:</w:t>
      </w:r>
    </w:p>
    <w:p w14:paraId="58E3DF71" w14:textId="77777777" w:rsidR="00BB29C4" w:rsidRPr="009550E3" w:rsidRDefault="00BB29C4" w:rsidP="00BB29C4">
      <w:pPr>
        <w:pStyle w:val="Akapitzlist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550E3">
        <w:rPr>
          <w:rFonts w:ascii="Arial Narrow" w:hAnsi="Arial Narrow" w:cs="Times New Roman"/>
          <w:szCs w:val="24"/>
        </w:rPr>
        <w:t>Historia architektury_1,</w:t>
      </w:r>
      <w:r w:rsidR="00D237CB">
        <w:rPr>
          <w:rFonts w:ascii="Arial Narrow" w:hAnsi="Arial Narrow" w:cs="Times New Roman"/>
          <w:szCs w:val="24"/>
        </w:rPr>
        <w:t xml:space="preserve"> (3 ECTS)</w:t>
      </w:r>
    </w:p>
    <w:p w14:paraId="38FFCB37" w14:textId="77777777" w:rsidR="00897053" w:rsidRPr="009550E3" w:rsidRDefault="00897053" w:rsidP="00897053">
      <w:pPr>
        <w:pStyle w:val="Akapitzlist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550E3">
        <w:rPr>
          <w:rFonts w:ascii="Arial Narrow" w:hAnsi="Arial Narrow" w:cs="Times New Roman"/>
          <w:szCs w:val="24"/>
        </w:rPr>
        <w:t>Historia architektury_2,</w:t>
      </w:r>
      <w:r w:rsidR="00D237CB" w:rsidRPr="00D237CB">
        <w:rPr>
          <w:rFonts w:ascii="Arial Narrow" w:hAnsi="Arial Narrow" w:cs="Times New Roman"/>
          <w:szCs w:val="24"/>
        </w:rPr>
        <w:t xml:space="preserve"> </w:t>
      </w:r>
      <w:r w:rsidR="00D237CB">
        <w:rPr>
          <w:rFonts w:ascii="Arial Narrow" w:hAnsi="Arial Narrow" w:cs="Times New Roman"/>
          <w:szCs w:val="24"/>
        </w:rPr>
        <w:t>(2 ECTS)</w:t>
      </w:r>
    </w:p>
    <w:p w14:paraId="4823DCAA" w14:textId="77777777" w:rsidR="00897053" w:rsidRPr="009550E3" w:rsidRDefault="00897053" w:rsidP="00897053">
      <w:pPr>
        <w:pStyle w:val="Akapitzlist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550E3">
        <w:rPr>
          <w:rFonts w:ascii="Arial Narrow" w:hAnsi="Arial Narrow" w:cs="Times New Roman"/>
          <w:szCs w:val="24"/>
        </w:rPr>
        <w:t>Historia architektury_3,</w:t>
      </w:r>
      <w:r w:rsidR="00D237CB" w:rsidRPr="00D237CB">
        <w:rPr>
          <w:rFonts w:ascii="Arial Narrow" w:hAnsi="Arial Narrow" w:cs="Times New Roman"/>
          <w:szCs w:val="24"/>
        </w:rPr>
        <w:t xml:space="preserve"> </w:t>
      </w:r>
      <w:r w:rsidR="00D237CB">
        <w:rPr>
          <w:rFonts w:ascii="Arial Narrow" w:hAnsi="Arial Narrow" w:cs="Times New Roman"/>
          <w:szCs w:val="24"/>
        </w:rPr>
        <w:t>(3 ECTS)</w:t>
      </w:r>
    </w:p>
    <w:p w14:paraId="22D53DE0" w14:textId="77777777" w:rsidR="00897053" w:rsidRPr="009550E3" w:rsidRDefault="00897053" w:rsidP="00897053">
      <w:pPr>
        <w:pStyle w:val="Akapitzlist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550E3">
        <w:rPr>
          <w:rFonts w:ascii="Arial Narrow" w:hAnsi="Arial Narrow" w:cs="Times New Roman"/>
          <w:szCs w:val="24"/>
        </w:rPr>
        <w:t>Historia architektury_4,</w:t>
      </w:r>
      <w:r w:rsidR="00D237CB" w:rsidRPr="00D237CB">
        <w:rPr>
          <w:rFonts w:ascii="Arial Narrow" w:hAnsi="Arial Narrow" w:cs="Times New Roman"/>
          <w:szCs w:val="24"/>
        </w:rPr>
        <w:t xml:space="preserve"> </w:t>
      </w:r>
      <w:r w:rsidR="00D237CB">
        <w:rPr>
          <w:rFonts w:ascii="Arial Narrow" w:hAnsi="Arial Narrow" w:cs="Times New Roman"/>
          <w:szCs w:val="24"/>
        </w:rPr>
        <w:t>(3 ECTS)</w:t>
      </w:r>
    </w:p>
    <w:p w14:paraId="69B3853A" w14:textId="77777777" w:rsidR="00BB29C4" w:rsidRPr="009550E3" w:rsidRDefault="00BB29C4" w:rsidP="00897053">
      <w:pPr>
        <w:pStyle w:val="Akapitzlist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550E3">
        <w:rPr>
          <w:rFonts w:ascii="Arial Narrow" w:hAnsi="Arial Narrow" w:cs="Times New Roman"/>
          <w:szCs w:val="24"/>
        </w:rPr>
        <w:t>Historia architektury współczesnej,</w:t>
      </w:r>
      <w:r w:rsidR="00D237CB">
        <w:rPr>
          <w:rFonts w:ascii="Arial Narrow" w:hAnsi="Arial Narrow" w:cs="Times New Roman"/>
          <w:szCs w:val="24"/>
        </w:rPr>
        <w:t xml:space="preserve"> (3 ECTS)</w:t>
      </w:r>
    </w:p>
    <w:p w14:paraId="270AED85" w14:textId="77777777" w:rsidR="00897053" w:rsidRPr="009550E3" w:rsidRDefault="00897053" w:rsidP="00897053">
      <w:pPr>
        <w:pStyle w:val="Akapitzlist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550E3">
        <w:rPr>
          <w:rFonts w:ascii="Arial Narrow" w:hAnsi="Arial Narrow" w:cs="Times New Roman"/>
          <w:szCs w:val="24"/>
        </w:rPr>
        <w:t>Ochrona dziedzictwa z konserwacją i modernizacją obiektów zabytkowych_1</w:t>
      </w:r>
      <w:r w:rsidR="00D237CB">
        <w:rPr>
          <w:rFonts w:ascii="Arial Narrow" w:hAnsi="Arial Narrow" w:cs="Times New Roman"/>
          <w:szCs w:val="24"/>
        </w:rPr>
        <w:t xml:space="preserve"> (4 ECTS)</w:t>
      </w:r>
    </w:p>
    <w:p w14:paraId="6946CCEC" w14:textId="77777777" w:rsidR="00BB29C4" w:rsidRPr="009550E3" w:rsidRDefault="00BB29C4" w:rsidP="00B72094">
      <w:pPr>
        <w:pStyle w:val="Akapitzlist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550E3">
        <w:rPr>
          <w:rFonts w:ascii="Arial Narrow" w:hAnsi="Arial Narrow" w:cs="Times New Roman"/>
          <w:szCs w:val="24"/>
        </w:rPr>
        <w:t>Etyka zawodu architekta</w:t>
      </w:r>
      <w:r w:rsidR="00B72094" w:rsidRPr="009550E3">
        <w:rPr>
          <w:rFonts w:ascii="Arial Narrow" w:hAnsi="Arial Narrow" w:cs="Times New Roman"/>
          <w:szCs w:val="24"/>
        </w:rPr>
        <w:t>.</w:t>
      </w:r>
      <w:r w:rsidR="00D237CB">
        <w:rPr>
          <w:rFonts w:ascii="Arial Narrow" w:hAnsi="Arial Narrow" w:cs="Times New Roman"/>
          <w:szCs w:val="24"/>
        </w:rPr>
        <w:t xml:space="preserve"> (1 ECTS)</w:t>
      </w:r>
    </w:p>
    <w:p w14:paraId="5C30701F" w14:textId="77777777" w:rsidR="0015424F" w:rsidRPr="00B4025B" w:rsidRDefault="0015424F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494A2ECD" w14:textId="77777777" w:rsidR="00EE7E0A" w:rsidRPr="00725507" w:rsidRDefault="00EE7E0A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Zajęcia związane z prowadzoną w uczelni działalnością naukową:</w:t>
      </w:r>
    </w:p>
    <w:p w14:paraId="3DF24AA3" w14:textId="77777777" w:rsidR="00725507" w:rsidRDefault="009550E3" w:rsidP="00725507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110</w:t>
      </w:r>
      <w:r w:rsidR="00725507">
        <w:rPr>
          <w:rFonts w:ascii="Arial Narrow" w:hAnsi="Arial Narrow" w:cs="Times New Roman"/>
          <w:sz w:val="24"/>
          <w:szCs w:val="24"/>
        </w:rPr>
        <w:t xml:space="preserve"> pkt</w:t>
      </w:r>
      <w:r>
        <w:rPr>
          <w:rFonts w:ascii="Arial Narrow" w:hAnsi="Arial Narrow" w:cs="Times New Roman"/>
          <w:sz w:val="24"/>
          <w:szCs w:val="24"/>
        </w:rPr>
        <w:t>.</w:t>
      </w:r>
      <w:r w:rsidR="00725507">
        <w:rPr>
          <w:rFonts w:ascii="Arial Narrow" w:hAnsi="Arial Narrow" w:cs="Times New Roman"/>
          <w:sz w:val="24"/>
          <w:szCs w:val="24"/>
        </w:rPr>
        <w:t xml:space="preserve"> ECTS (5</w:t>
      </w:r>
      <w:r>
        <w:rPr>
          <w:rFonts w:ascii="Arial Narrow" w:hAnsi="Arial Narrow" w:cs="Times New Roman"/>
          <w:sz w:val="24"/>
          <w:szCs w:val="24"/>
        </w:rPr>
        <w:t>2</w:t>
      </w:r>
      <w:r w:rsidR="00725507">
        <w:rPr>
          <w:rFonts w:ascii="Arial Narrow" w:hAnsi="Arial Narrow" w:cs="Times New Roman"/>
          <w:sz w:val="24"/>
          <w:szCs w:val="24"/>
        </w:rPr>
        <w:t>%)</w:t>
      </w:r>
    </w:p>
    <w:p w14:paraId="132612BA" w14:textId="77777777" w:rsidR="0068625A" w:rsidRPr="00B4025B" w:rsidRDefault="0068625A" w:rsidP="00725507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992"/>
        <w:gridCol w:w="1418"/>
        <w:gridCol w:w="992"/>
      </w:tblGrid>
      <w:tr w:rsidR="00725507" w:rsidRPr="00725507" w14:paraId="177D9279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9364C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Nazwa modułu zajęć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DB7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Forma/</w:t>
            </w:r>
          </w:p>
          <w:p w14:paraId="2DB39C73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formy zajęć*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C12A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Łączna liczna godzin</w:t>
            </w:r>
          </w:p>
          <w:p w14:paraId="4C505CD9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stacjonarne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BC96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Liczba punktów ECTS</w:t>
            </w:r>
          </w:p>
        </w:tc>
      </w:tr>
      <w:tr w:rsidR="00725507" w:rsidRPr="00725507" w14:paraId="1E5EAAD8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E67A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Studia pierwszego stopnia</w:t>
            </w:r>
          </w:p>
        </w:tc>
      </w:tr>
      <w:tr w:rsidR="00725507" w:rsidRPr="00725507" w14:paraId="3C4AC3D4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CFC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Semestr 01</w:t>
            </w:r>
          </w:p>
        </w:tc>
      </w:tr>
      <w:tr w:rsidR="00725507" w:rsidRPr="00725507" w14:paraId="6438523A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7602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H</w:t>
            </w:r>
            <w:r>
              <w:rPr>
                <w:rFonts w:ascii="Arial Narrow" w:hAnsi="Arial Narrow"/>
                <w:sz w:val="16"/>
                <w:szCs w:val="16"/>
              </w:rPr>
              <w:t>istoria architektury_1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E3F9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W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4989B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4149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725507" w:rsidRPr="00725507" w14:paraId="6D5D818F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6A9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Podstawy projektowania architektonicznego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FFAF2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C738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76C1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725507" w:rsidRPr="00725507" w14:paraId="793E480A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34AD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Rysunek, malarstwo, rzeźba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8FB7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W /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222B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986B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725507" w:rsidRPr="00725507" w14:paraId="798223B2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9B8C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Semestr 02</w:t>
            </w:r>
          </w:p>
        </w:tc>
      </w:tr>
      <w:tr w:rsidR="00725507" w:rsidRPr="00725507" w14:paraId="2A56D5DE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5BB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H</w:t>
            </w:r>
            <w:r>
              <w:rPr>
                <w:rFonts w:ascii="Arial Narrow" w:hAnsi="Arial Narrow"/>
                <w:sz w:val="16"/>
                <w:szCs w:val="16"/>
              </w:rPr>
              <w:t>istoria architektury_2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BB9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W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85D7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4CC5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725507" w:rsidRPr="00725507" w14:paraId="0912242A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773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Podstawy projektowania architektonicznego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7E5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6F0C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EABD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725507" w:rsidRPr="00725507" w14:paraId="3136F06B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0806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Rysunek, malarstwo, rzeźba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7A77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E81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DAC46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9550E3" w:rsidRPr="00725507" w14:paraId="5190C25C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FD6F" w14:textId="77777777" w:rsidR="009550E3" w:rsidRPr="00725507" w:rsidRDefault="009550E3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9550E3">
              <w:rPr>
                <w:rFonts w:ascii="Arial Narrow" w:hAnsi="Arial Narrow"/>
                <w:sz w:val="16"/>
                <w:szCs w:val="16"/>
              </w:rPr>
              <w:lastRenderedPageBreak/>
              <w:t>Teoria kompozycji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4684" w14:textId="77777777" w:rsidR="009550E3" w:rsidRPr="00725507" w:rsidRDefault="009550E3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W/Ć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22D4" w14:textId="77777777" w:rsidR="009550E3" w:rsidRPr="00725507" w:rsidRDefault="009550E3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CFA4" w14:textId="77777777" w:rsidR="009550E3" w:rsidRPr="00725507" w:rsidRDefault="009550E3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725507" w:rsidRPr="00725507" w14:paraId="13B53887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D3709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Semestr 03</w:t>
            </w:r>
          </w:p>
        </w:tc>
      </w:tr>
      <w:tr w:rsidR="00725507" w:rsidRPr="00725507" w14:paraId="6C8288EB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647D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H</w:t>
            </w:r>
            <w:r>
              <w:rPr>
                <w:rFonts w:ascii="Arial Narrow" w:hAnsi="Arial Narrow"/>
                <w:sz w:val="16"/>
                <w:szCs w:val="16"/>
              </w:rPr>
              <w:t>istoria architektury_3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EBA9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W /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8E5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27D9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725507" w:rsidRPr="00725507" w14:paraId="1A391C2D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9E73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architektoniczne obiektów mieszkaniowych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7E0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29E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7E6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725507" w:rsidRPr="00725507" w14:paraId="70FD6C3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B88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Podstawy projektowania urbanistycznego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CB48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7F9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B0FB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725507" w:rsidRPr="00725507" w14:paraId="228D164F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79E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Rysunek, malarstwo, rzeźba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691D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 xml:space="preserve">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6C95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4AF2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725507" w:rsidRPr="00725507" w14:paraId="5C212185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99DC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oświetlenia / akustyki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598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 xml:space="preserve">P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4F67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FC55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725507" w:rsidRPr="00725507" w14:paraId="3D5C0918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C095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Semestr 04</w:t>
            </w:r>
          </w:p>
        </w:tc>
      </w:tr>
      <w:tr w:rsidR="00725507" w:rsidRPr="00725507" w14:paraId="4C04D719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A607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H</w:t>
            </w:r>
            <w:r>
              <w:rPr>
                <w:rFonts w:ascii="Arial Narrow" w:hAnsi="Arial Narrow"/>
                <w:sz w:val="16"/>
                <w:szCs w:val="16"/>
              </w:rPr>
              <w:t>istoria architektury_4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18E2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W /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74BD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39F3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725507" w:rsidRPr="00725507" w14:paraId="5E386025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C048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obiektów usługowych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8112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4D35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B089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725507" w:rsidRPr="00725507" w14:paraId="6B959DA5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4655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urbanistyczne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EB0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E4E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38D8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725507" w:rsidRPr="00725507" w14:paraId="1CB3CE71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A159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Semestr 05</w:t>
            </w:r>
          </w:p>
        </w:tc>
      </w:tr>
      <w:tr w:rsidR="00725507" w:rsidRPr="00725507" w14:paraId="5423A133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893C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Historia architektury współczesnej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A7E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W / 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177D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EB7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725507" w:rsidRPr="00725507" w14:paraId="2FA0D178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BF61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architektoniczne obiektów</w:t>
            </w:r>
          </w:p>
          <w:p w14:paraId="784DDFD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mieszkaniowych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5B55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A652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547A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725507" w:rsidRPr="00725507" w14:paraId="457DCC4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B9E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zespołów urbanistycznych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3CB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017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08A7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725507" w:rsidRPr="00725507" w14:paraId="0068DE80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AE7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Architektura krajobrazu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A37A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W/</w:t>
            </w: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6046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B5F6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725507" w:rsidRPr="00725507" w14:paraId="0F108E87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7851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Semestr 06</w:t>
            </w:r>
          </w:p>
        </w:tc>
      </w:tr>
      <w:tr w:rsidR="00725507" w:rsidRPr="00725507" w14:paraId="3A3A163A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7D67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Ochrona dziedzictwa z konserwacją i mod</w:t>
            </w:r>
            <w:r>
              <w:rPr>
                <w:rFonts w:ascii="Arial Narrow" w:hAnsi="Arial Narrow"/>
                <w:sz w:val="16"/>
                <w:szCs w:val="16"/>
              </w:rPr>
              <w:t>ernizacją obiektów zabytkowych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A046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W/</w:t>
            </w:r>
            <w:r w:rsidRPr="00725507">
              <w:rPr>
                <w:rFonts w:ascii="Arial Narrow" w:hAnsi="Arial Narrow"/>
                <w:sz w:val="16"/>
                <w:szCs w:val="16"/>
              </w:rPr>
              <w:t>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7EA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F6E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725507" w:rsidRPr="00725507" w14:paraId="214C2075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37C05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architektoniczne obiektów rekreacyjnych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BA9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EB9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0D47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725507" w:rsidRPr="00725507" w14:paraId="38A160DD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DCC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architektury wiejskiej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9C6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20B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1D3D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725507" w:rsidRPr="00725507" w14:paraId="38B6E8A1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BE8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Wystawiennictwo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0188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W / 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676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4EE2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725507" w:rsidRPr="00725507" w14:paraId="19AE6E8D" w14:textId="77777777" w:rsidTr="00A829D9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28A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Semestr 07</w:t>
            </w:r>
          </w:p>
        </w:tc>
      </w:tr>
      <w:tr w:rsidR="00725507" w:rsidRPr="00725507" w14:paraId="0B434D79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C454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Projektowanie architektoniczne miejsc pracy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B1B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B1B6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67DC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725507" w:rsidRPr="00725507" w14:paraId="0BD8B1AC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D9AC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Seminarium dyplomowe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769A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A0A1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6FA2E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725507" w:rsidRPr="00725507" w14:paraId="40807A49" w14:textId="77777777" w:rsidTr="00A829D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4C9BC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Przygotowanie pracy dyplomowej i przygotowanie do</w:t>
            </w:r>
          </w:p>
          <w:p w14:paraId="055BF842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egzaminu dyplomowego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AFFA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E5E8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D82F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5507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</w:tr>
      <w:tr w:rsidR="00725507" w:rsidRPr="00725507" w14:paraId="1A5868AA" w14:textId="77777777" w:rsidTr="00A829D9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1C10" w14:textId="77777777" w:rsidR="00725507" w:rsidRPr="00725507" w:rsidRDefault="00725507" w:rsidP="00725507">
            <w:pPr>
              <w:spacing w:after="0" w:line="240" w:lineRule="auto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725507">
              <w:rPr>
                <w:rFonts w:ascii="Arial Narrow" w:hAnsi="Arial Narrow"/>
                <w:b/>
                <w:sz w:val="16"/>
                <w:szCs w:val="16"/>
              </w:rPr>
              <w:t>Razem studia pierwszego stopnia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479C" w14:textId="77777777" w:rsidR="00725507" w:rsidRPr="00725507" w:rsidRDefault="009550E3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158B" w14:textId="77777777" w:rsidR="00725507" w:rsidRPr="00725507" w:rsidRDefault="009550E3" w:rsidP="00725507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110</w:t>
            </w:r>
          </w:p>
        </w:tc>
      </w:tr>
    </w:tbl>
    <w:p w14:paraId="4CB3FC34" w14:textId="77777777" w:rsidR="00EE7E0A" w:rsidRPr="00B4025B" w:rsidRDefault="00EE7E0A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2FDF2471" w14:textId="77777777" w:rsidR="00EE7E0A" w:rsidRPr="00B4025B" w:rsidRDefault="00EE7E0A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b/>
          <w:sz w:val="24"/>
          <w:szCs w:val="24"/>
        </w:rPr>
      </w:pPr>
      <w:r w:rsidRPr="00B4025B">
        <w:rPr>
          <w:rFonts w:ascii="Arial Narrow" w:hAnsi="Arial Narrow" w:cs="Times New Roman"/>
          <w:b/>
          <w:sz w:val="24"/>
          <w:szCs w:val="24"/>
        </w:rPr>
        <w:t>Zajęcia kształtujące umiejętności praktyczne</w:t>
      </w:r>
      <w:r w:rsidRPr="00B4025B">
        <w:rPr>
          <w:rFonts w:ascii="Arial Narrow" w:hAnsi="Arial Narrow" w:cs="Times New Roman"/>
          <w:sz w:val="24"/>
          <w:szCs w:val="24"/>
        </w:rPr>
        <w:t>:</w:t>
      </w:r>
    </w:p>
    <w:p w14:paraId="1E85DCD1" w14:textId="77777777" w:rsidR="00AB5565" w:rsidRPr="00B7285F" w:rsidRDefault="00A07881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Nie dotyczy</w:t>
      </w:r>
      <w:r w:rsidR="00EE7E0A" w:rsidRPr="00B7285F">
        <w:rPr>
          <w:rFonts w:ascii="Arial Narrow" w:hAnsi="Arial Narrow" w:cs="Times New Roman"/>
        </w:rPr>
        <w:t>.</w:t>
      </w:r>
      <w:r>
        <w:rPr>
          <w:rFonts w:ascii="Arial Narrow" w:hAnsi="Arial Narrow" w:cs="Times New Roman"/>
        </w:rPr>
        <w:t xml:space="preserve"> Kierunek studiów o profilu </w:t>
      </w:r>
      <w:proofErr w:type="spellStart"/>
      <w:r>
        <w:rPr>
          <w:rFonts w:ascii="Arial Narrow" w:hAnsi="Arial Narrow" w:cs="Times New Roman"/>
        </w:rPr>
        <w:t>ogólnoakademickim</w:t>
      </w:r>
      <w:proofErr w:type="spellEnd"/>
      <w:r>
        <w:rPr>
          <w:rFonts w:ascii="Arial Narrow" w:hAnsi="Arial Narrow" w:cs="Times New Roman"/>
        </w:rPr>
        <w:t>.</w:t>
      </w:r>
    </w:p>
    <w:p w14:paraId="107508A2" w14:textId="77777777" w:rsidR="00DE005B" w:rsidRPr="00B4025B" w:rsidRDefault="00DE005B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p w14:paraId="74D8E5FF" w14:textId="77777777" w:rsidR="00C11483" w:rsidRDefault="00B7285F" w:rsidP="00B402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S</w:t>
      </w:r>
      <w:r w:rsidR="00C11483" w:rsidRPr="00B4025B">
        <w:rPr>
          <w:rFonts w:ascii="Arial Narrow" w:hAnsi="Arial Narrow" w:cs="Times New Roman"/>
          <w:b/>
          <w:sz w:val="24"/>
          <w:szCs w:val="24"/>
        </w:rPr>
        <w:t>tandard</w:t>
      </w:r>
      <w:r>
        <w:rPr>
          <w:rFonts w:ascii="Arial Narrow" w:hAnsi="Arial Narrow" w:cs="Times New Roman"/>
          <w:b/>
          <w:sz w:val="24"/>
          <w:szCs w:val="24"/>
        </w:rPr>
        <w:t>y</w:t>
      </w:r>
      <w:r w:rsidR="00C11483" w:rsidRPr="00B4025B">
        <w:rPr>
          <w:rFonts w:ascii="Arial Narrow" w:hAnsi="Arial Narrow" w:cs="Times New Roman"/>
          <w:b/>
          <w:sz w:val="24"/>
          <w:szCs w:val="24"/>
        </w:rPr>
        <w:t xml:space="preserve"> kształcenia</w:t>
      </w:r>
      <w:r w:rsidR="00C11483" w:rsidRPr="00B4025B">
        <w:rPr>
          <w:rFonts w:ascii="Arial Narrow" w:hAnsi="Arial Narrow" w:cs="Times New Roman"/>
          <w:sz w:val="24"/>
          <w:szCs w:val="24"/>
        </w:rPr>
        <w:t>:</w:t>
      </w:r>
    </w:p>
    <w:p w14:paraId="3FFC5BDA" w14:textId="77777777" w:rsidR="002A78B5" w:rsidRPr="002A78B5" w:rsidRDefault="002A78B5" w:rsidP="002A78B5">
      <w:pPr>
        <w:pStyle w:val="StylNormalnyWebArialNarrow11ptWyjustowanyPrzedAu"/>
        <w:spacing w:after="0"/>
        <w:ind w:left="357"/>
        <w:rPr>
          <w:szCs w:val="22"/>
        </w:rPr>
      </w:pPr>
      <w:r w:rsidRPr="002A78B5">
        <w:rPr>
          <w:szCs w:val="22"/>
        </w:rPr>
        <w:t>Wymagane standardami treści kształcenia opisane składnikami kształcenia ujęte w trzech grupach, wraz z przypisaną im liczbą godzin zajęć zorganizowanych oraz liczbą punktów ECTS:</w:t>
      </w:r>
    </w:p>
    <w:p w14:paraId="4F5C898B" w14:textId="77777777" w:rsidR="002A78B5" w:rsidRPr="002A78B5" w:rsidRDefault="002A78B5" w:rsidP="002A78B5">
      <w:pPr>
        <w:pStyle w:val="StylNormalnyWebArialNarrow11ptWyjustowanyPrzedAu"/>
        <w:numPr>
          <w:ilvl w:val="0"/>
          <w:numId w:val="25"/>
        </w:numPr>
        <w:spacing w:after="0"/>
        <w:ind w:left="714" w:hanging="357"/>
        <w:rPr>
          <w:szCs w:val="22"/>
        </w:rPr>
      </w:pPr>
      <w:r w:rsidRPr="002A78B5">
        <w:rPr>
          <w:szCs w:val="22"/>
        </w:rPr>
        <w:t>grupa treści podstawowych:</w:t>
      </w:r>
    </w:p>
    <w:p w14:paraId="2C15810C" w14:textId="77777777" w:rsidR="002A78B5" w:rsidRPr="002A78B5" w:rsidRDefault="002A78B5" w:rsidP="002A78B5">
      <w:pPr>
        <w:pStyle w:val="StylNormalnyWebArialNarrow11ptWyjustowanyPrzedAu"/>
        <w:numPr>
          <w:ilvl w:val="0"/>
          <w:numId w:val="26"/>
        </w:numPr>
        <w:spacing w:after="0"/>
        <w:ind w:left="1797" w:hanging="357"/>
        <w:rPr>
          <w:szCs w:val="22"/>
        </w:rPr>
      </w:pPr>
      <w:r w:rsidRPr="002A78B5">
        <w:rPr>
          <w:szCs w:val="22"/>
        </w:rPr>
        <w:t>matematyka</w:t>
      </w:r>
    </w:p>
    <w:p w14:paraId="5004843F" w14:textId="77777777" w:rsidR="002A78B5" w:rsidRPr="002A78B5" w:rsidRDefault="002A78B5" w:rsidP="002A78B5">
      <w:pPr>
        <w:pStyle w:val="StylNormalnyWebArialNarrow11ptWyjustowanyPrzedAu"/>
        <w:numPr>
          <w:ilvl w:val="0"/>
          <w:numId w:val="26"/>
        </w:numPr>
        <w:spacing w:after="0"/>
        <w:ind w:left="1797" w:hanging="357"/>
        <w:rPr>
          <w:szCs w:val="22"/>
        </w:rPr>
      </w:pPr>
      <w:r w:rsidRPr="002A78B5">
        <w:rPr>
          <w:szCs w:val="22"/>
        </w:rPr>
        <w:t>geometria wykreślna</w:t>
      </w:r>
    </w:p>
    <w:p w14:paraId="58524B63" w14:textId="77777777" w:rsidR="002A78B5" w:rsidRPr="002A78B5" w:rsidRDefault="002A78B5" w:rsidP="002A78B5">
      <w:pPr>
        <w:pStyle w:val="StylNormalnyWebArialNarrow11ptWyjustowanyPrzedAu"/>
        <w:numPr>
          <w:ilvl w:val="0"/>
          <w:numId w:val="26"/>
        </w:numPr>
        <w:spacing w:after="0"/>
        <w:ind w:left="1797" w:hanging="357"/>
        <w:rPr>
          <w:szCs w:val="22"/>
        </w:rPr>
      </w:pPr>
      <w:r w:rsidRPr="002A78B5">
        <w:rPr>
          <w:szCs w:val="22"/>
        </w:rPr>
        <w:t>fizyka budowli</w:t>
      </w:r>
    </w:p>
    <w:p w14:paraId="68230162" w14:textId="77777777" w:rsidR="002A78B5" w:rsidRPr="002A78B5" w:rsidRDefault="002A78B5" w:rsidP="002A78B5">
      <w:pPr>
        <w:pStyle w:val="StylNormalnyWebArialNarrow11ptWyjustowanyPrzedAu"/>
        <w:numPr>
          <w:ilvl w:val="0"/>
          <w:numId w:val="26"/>
        </w:numPr>
        <w:spacing w:after="0"/>
        <w:ind w:left="1797" w:hanging="357"/>
        <w:rPr>
          <w:szCs w:val="22"/>
        </w:rPr>
      </w:pPr>
      <w:r w:rsidRPr="002A78B5">
        <w:rPr>
          <w:szCs w:val="22"/>
        </w:rPr>
        <w:t>mechanika budowli</w:t>
      </w:r>
    </w:p>
    <w:p w14:paraId="21F90670" w14:textId="77777777" w:rsidR="002A78B5" w:rsidRPr="002A78B5" w:rsidRDefault="002A78B5" w:rsidP="002A78B5">
      <w:pPr>
        <w:pStyle w:val="StylNormalnyWebArialNarrow11ptWyjustowanyPrzedAu"/>
        <w:numPr>
          <w:ilvl w:val="0"/>
          <w:numId w:val="25"/>
        </w:numPr>
        <w:spacing w:after="0"/>
        <w:ind w:left="714" w:hanging="357"/>
        <w:rPr>
          <w:szCs w:val="22"/>
        </w:rPr>
      </w:pPr>
      <w:r w:rsidRPr="002A78B5">
        <w:rPr>
          <w:szCs w:val="22"/>
        </w:rPr>
        <w:t>grupa treści kierunkowych:</w:t>
      </w:r>
    </w:p>
    <w:p w14:paraId="6978B780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podstawy projektowania architektonicznego</w:t>
      </w:r>
    </w:p>
    <w:p w14:paraId="572487E9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projektowanie urbanistyczne</w:t>
      </w:r>
    </w:p>
    <w:p w14:paraId="2F7ECA64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historia architektury i urbanistyki</w:t>
      </w:r>
    </w:p>
    <w:p w14:paraId="2E272284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budownictwo ogólne i materiałoznawstwo</w:t>
      </w:r>
    </w:p>
    <w:p w14:paraId="2E63E0AB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konstrukcji budowlanych</w:t>
      </w:r>
    </w:p>
    <w:p w14:paraId="48AEDB3C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instalacje budowlane</w:t>
      </w:r>
    </w:p>
    <w:p w14:paraId="771D61D6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sztuki plastyczne i techniki warsztatowe</w:t>
      </w:r>
    </w:p>
    <w:p w14:paraId="3D3F552A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ekonomika procesu inwestycyjnego</w:t>
      </w:r>
    </w:p>
    <w:p w14:paraId="41B30100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organizacja procesu inwestycyjnego</w:t>
      </w:r>
    </w:p>
    <w:p w14:paraId="0B3A478D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prawo budowlane</w:t>
      </w:r>
    </w:p>
    <w:p w14:paraId="55D7AAF0" w14:textId="77777777" w:rsidR="002A78B5" w:rsidRPr="002A78B5" w:rsidRDefault="002A78B5" w:rsidP="002A78B5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2A78B5">
        <w:rPr>
          <w:rFonts w:ascii="Arial Narrow" w:hAnsi="Arial Narrow"/>
        </w:rPr>
        <w:t>etyka zawodu architekta</w:t>
      </w:r>
    </w:p>
    <w:p w14:paraId="4DC5944D" w14:textId="77777777" w:rsidR="002A78B5" w:rsidRPr="002A78B5" w:rsidRDefault="002A78B5" w:rsidP="002A78B5">
      <w:pPr>
        <w:pStyle w:val="StylNormalnyWebArialNarrow11ptWyjustowanyPrzedAu"/>
        <w:numPr>
          <w:ilvl w:val="0"/>
          <w:numId w:val="25"/>
        </w:numPr>
        <w:spacing w:after="0"/>
        <w:rPr>
          <w:szCs w:val="22"/>
        </w:rPr>
      </w:pPr>
      <w:r w:rsidRPr="002A78B5">
        <w:rPr>
          <w:szCs w:val="22"/>
        </w:rPr>
        <w:t>grupa treści uzupełniających.</w:t>
      </w:r>
    </w:p>
    <w:p w14:paraId="2FD72305" w14:textId="77777777" w:rsidR="002A78B5" w:rsidRPr="002A78B5" w:rsidRDefault="002A78B5" w:rsidP="002A78B5">
      <w:pPr>
        <w:pStyle w:val="Nagwek3"/>
        <w:spacing w:before="0" w:beforeAutospacing="0" w:after="0" w:afterAutospacing="0"/>
        <w:rPr>
          <w:rFonts w:ascii="Arial Narrow" w:hAnsi="Arial Narrow"/>
          <w:b w:val="0"/>
          <w:sz w:val="16"/>
          <w:szCs w:val="16"/>
        </w:rPr>
      </w:pPr>
    </w:p>
    <w:p w14:paraId="6B673082" w14:textId="77777777" w:rsidR="002A78B5" w:rsidRPr="002A78B5" w:rsidRDefault="002A78B5" w:rsidP="002A78B5">
      <w:pPr>
        <w:pStyle w:val="Nagwek3"/>
        <w:spacing w:before="0" w:beforeAutospacing="0" w:after="0" w:afterAutospacing="0"/>
        <w:ind w:firstLine="426"/>
        <w:rPr>
          <w:rFonts w:ascii="Arial Narrow" w:hAnsi="Arial Narrow"/>
          <w:sz w:val="22"/>
          <w:szCs w:val="24"/>
        </w:rPr>
      </w:pPr>
      <w:r w:rsidRPr="002A78B5">
        <w:rPr>
          <w:rFonts w:ascii="Arial Narrow" w:hAnsi="Arial Narrow"/>
          <w:sz w:val="22"/>
          <w:szCs w:val="24"/>
        </w:rPr>
        <w:t xml:space="preserve">Porównanie programu studiów ze standardami </w:t>
      </w:r>
      <w:proofErr w:type="spellStart"/>
      <w:r w:rsidRPr="002A78B5">
        <w:rPr>
          <w:rFonts w:ascii="Arial Narrow" w:hAnsi="Arial Narrow"/>
          <w:sz w:val="22"/>
          <w:szCs w:val="24"/>
        </w:rPr>
        <w:t>MNiSW</w:t>
      </w:r>
      <w:proofErr w:type="spellEnd"/>
      <w:r w:rsidRPr="002A78B5">
        <w:rPr>
          <w:rFonts w:ascii="Arial Narrow" w:hAnsi="Arial Narrow"/>
          <w:sz w:val="22"/>
          <w:szCs w:val="24"/>
        </w:rPr>
        <w:t>:</w:t>
      </w:r>
    </w:p>
    <w:tbl>
      <w:tblPr>
        <w:tblpPr w:leftFromText="141" w:rightFromText="141" w:bottomFromText="160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6"/>
        <w:gridCol w:w="3402"/>
        <w:gridCol w:w="2268"/>
        <w:gridCol w:w="2402"/>
      </w:tblGrid>
      <w:tr w:rsidR="0001594B" w:rsidRPr="002A78B5" w14:paraId="43A19BC4" w14:textId="77777777" w:rsidTr="002A78B5">
        <w:tc>
          <w:tcPr>
            <w:tcW w:w="43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E62E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b/>
                <w:sz w:val="16"/>
                <w:szCs w:val="16"/>
                <w:lang w:eastAsia="en-US"/>
              </w:rPr>
            </w:pPr>
          </w:p>
          <w:p w14:paraId="19D775C3" w14:textId="77777777" w:rsidR="002A78B5" w:rsidRPr="002A78B5" w:rsidRDefault="002A78B5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87D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 xml:space="preserve">Standardy </w:t>
            </w:r>
            <w:proofErr w:type="spellStart"/>
            <w:r w:rsidRPr="002A78B5">
              <w:rPr>
                <w:b/>
                <w:sz w:val="16"/>
                <w:szCs w:val="16"/>
                <w:lang w:eastAsia="en-US"/>
              </w:rPr>
              <w:t>MNiSW</w:t>
            </w:r>
            <w:proofErr w:type="spellEnd"/>
          </w:p>
        </w:tc>
        <w:tc>
          <w:tcPr>
            <w:tcW w:w="2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2051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Program WAPP</w:t>
            </w:r>
          </w:p>
        </w:tc>
      </w:tr>
      <w:tr w:rsidR="0001594B" w:rsidRPr="002A78B5" w14:paraId="4D0FF573" w14:textId="77777777" w:rsidTr="002A78B5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8DF7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WYMAGANIA OGÓLNE</w:t>
            </w:r>
          </w:p>
        </w:tc>
      </w:tr>
      <w:tr w:rsidR="0001594B" w:rsidRPr="002A78B5" w14:paraId="5D1A80AB" w14:textId="77777777" w:rsidTr="002A78B5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liczba semestrów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3BD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nie krócej niż 7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42E8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7</w:t>
            </w:r>
          </w:p>
        </w:tc>
      </w:tr>
      <w:tr w:rsidR="0001594B" w:rsidRPr="002A78B5" w14:paraId="36F7A683" w14:textId="77777777" w:rsidTr="002A78B5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F769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liczba godzin zajęć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686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nie mniejsza niż 2500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CBE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2580</w:t>
            </w:r>
          </w:p>
        </w:tc>
      </w:tr>
      <w:tr w:rsidR="0001594B" w:rsidRPr="002A78B5" w14:paraId="4650A133" w14:textId="77777777" w:rsidTr="002A78B5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BFFD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liczba punktów ECTS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22EE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nie mniejsza niż 210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CC04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210 ECTS</w:t>
            </w:r>
          </w:p>
        </w:tc>
      </w:tr>
      <w:tr w:rsidR="0001594B" w:rsidRPr="002A78B5" w14:paraId="33DFD6D1" w14:textId="77777777" w:rsidTr="002A78B5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0329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minimalna ilość zajęć seminaryjnych, ćwiczeniowych, laboratoryjnych lub projektowych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095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przynajmniej 50%</w:t>
            </w:r>
          </w:p>
          <w:p w14:paraId="354F544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(1250/105 ECTS)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2986" w14:textId="77777777" w:rsidR="0001594B" w:rsidRPr="002A78B5" w:rsidRDefault="00F4778A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1530/138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2D10047E" w14:textId="77777777" w:rsidTr="002A78B5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E14D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RAMOWE TREŚCI KSZTAŁCENIA</w:t>
            </w:r>
          </w:p>
        </w:tc>
      </w:tr>
      <w:tr w:rsidR="0001594B" w:rsidRPr="002A78B5" w14:paraId="2034C708" w14:textId="77777777" w:rsidTr="002A78B5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0E1E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Grupa treści podstawowych: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8584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minimalnie 150/15 ECTS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F304" w14:textId="77777777" w:rsidR="0001594B" w:rsidRPr="002A78B5" w:rsidRDefault="004333E4" w:rsidP="004333E4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345</w:t>
            </w:r>
            <w:r w:rsidR="0001594B" w:rsidRPr="002A78B5">
              <w:rPr>
                <w:b/>
                <w:sz w:val="16"/>
                <w:szCs w:val="16"/>
                <w:lang w:eastAsia="en-US"/>
              </w:rPr>
              <w:t>/23 ECTS</w:t>
            </w:r>
          </w:p>
        </w:tc>
      </w:tr>
      <w:tr w:rsidR="0001594B" w:rsidRPr="002A78B5" w14:paraId="7114C3D4" w14:textId="77777777" w:rsidTr="002A78B5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23C44AE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 xml:space="preserve">składniki </w:t>
            </w:r>
            <w:proofErr w:type="spellStart"/>
            <w:r w:rsidRPr="002A78B5">
              <w:rPr>
                <w:sz w:val="16"/>
                <w:szCs w:val="16"/>
                <w:lang w:eastAsia="en-US"/>
              </w:rPr>
              <w:t>tr</w:t>
            </w:r>
            <w:proofErr w:type="spellEnd"/>
            <w:r w:rsidRPr="002A78B5">
              <w:rPr>
                <w:sz w:val="16"/>
                <w:szCs w:val="16"/>
                <w:lang w:eastAsia="en-US"/>
              </w:rPr>
              <w:t>. Kształcenia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7B822C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B988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matematyka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97A9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EE89" w14:textId="77777777" w:rsidR="0001594B" w:rsidRPr="002A78B5" w:rsidRDefault="004333E4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45/4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445808DE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7D4F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9277A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3CB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geometria wykreślna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6BE4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D115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90/6 ECTS</w:t>
            </w:r>
          </w:p>
        </w:tc>
      </w:tr>
      <w:tr w:rsidR="0001594B" w:rsidRPr="002A78B5" w14:paraId="1DB0EF67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F841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3893A7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56CB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fizyka budowli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8BFB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D4AF" w14:textId="77777777" w:rsidR="0001594B" w:rsidRPr="002A78B5" w:rsidRDefault="004333E4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120/5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59ED9F1E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143E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E4F7C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3465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mechanika budowli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D331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EA19" w14:textId="77777777" w:rsidR="0001594B" w:rsidRPr="002A78B5" w:rsidRDefault="004333E4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90/8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0B53DA09" w14:textId="77777777" w:rsidTr="002A78B5">
        <w:tc>
          <w:tcPr>
            <w:tcW w:w="439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1A2B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lastRenderedPageBreak/>
              <w:t>Grupa treści kierunkowych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960D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minimalnie 690/68 ECTS</w:t>
            </w:r>
          </w:p>
        </w:tc>
        <w:tc>
          <w:tcPr>
            <w:tcW w:w="2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2D91" w14:textId="77777777" w:rsidR="0001594B" w:rsidRPr="002A78B5" w:rsidRDefault="0001594B" w:rsidP="00774E13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1</w:t>
            </w:r>
            <w:r w:rsidR="00774E13">
              <w:rPr>
                <w:b/>
                <w:sz w:val="16"/>
                <w:szCs w:val="16"/>
                <w:lang w:eastAsia="en-US"/>
              </w:rPr>
              <w:t>605/142</w:t>
            </w:r>
            <w:r w:rsidRPr="002A78B5">
              <w:rPr>
                <w:b/>
                <w:sz w:val="16"/>
                <w:szCs w:val="16"/>
                <w:lang w:eastAsia="en-US"/>
              </w:rPr>
              <w:t>ECTS</w:t>
            </w:r>
          </w:p>
        </w:tc>
      </w:tr>
      <w:tr w:rsidR="0001594B" w:rsidRPr="002A78B5" w14:paraId="0C8151FB" w14:textId="77777777" w:rsidTr="002A78B5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2AE05440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składniki treści kształcenia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CF1F0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8A7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podstawy projektowania architektonicznego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978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D488" w14:textId="77777777" w:rsidR="0001594B" w:rsidRPr="002A78B5" w:rsidRDefault="00774E13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525/57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29D40C04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32C53A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C52101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0285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projektowanie urbanistyczne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9C61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1CF1" w14:textId="77777777" w:rsidR="0001594B" w:rsidRPr="002A78B5" w:rsidRDefault="00774E13" w:rsidP="00774E13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270/23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2FF58CD2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DDAD59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501C81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4D4A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historia architektury i urbanistyki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F437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9DC7" w14:textId="77777777" w:rsidR="0001594B" w:rsidRPr="002A78B5" w:rsidRDefault="00774E13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255/18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789E3F8F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283099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DD5564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C841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budownictwo ogólne i materiałoznawstwo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20E2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4B94" w14:textId="77777777" w:rsidR="0001594B" w:rsidRPr="002A78B5" w:rsidRDefault="00774E13" w:rsidP="00774E13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180</w:t>
            </w:r>
            <w:r w:rsidR="0001594B" w:rsidRPr="002A78B5">
              <w:rPr>
                <w:sz w:val="16"/>
                <w:szCs w:val="16"/>
                <w:lang w:eastAsia="en-US"/>
              </w:rPr>
              <w:t>/1</w:t>
            </w:r>
            <w:r>
              <w:rPr>
                <w:sz w:val="16"/>
                <w:szCs w:val="16"/>
                <w:lang w:eastAsia="en-US"/>
              </w:rPr>
              <w:t>4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0D8E4EDE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F94623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489DA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4192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konstrukcji budowlanych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3B8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954D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120/7 ECTS</w:t>
            </w:r>
          </w:p>
        </w:tc>
      </w:tr>
      <w:tr w:rsidR="0001594B" w:rsidRPr="002A78B5" w14:paraId="33A0EB3D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746558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60AF3B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VI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4CDB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instalacje budowlane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2442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C261" w14:textId="77777777" w:rsidR="0001594B" w:rsidRPr="002A78B5" w:rsidRDefault="00774E13" w:rsidP="00774E13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135</w:t>
            </w:r>
            <w:r w:rsidR="0001594B" w:rsidRPr="002A78B5">
              <w:rPr>
                <w:sz w:val="16"/>
                <w:szCs w:val="16"/>
                <w:lang w:eastAsia="en-US"/>
              </w:rPr>
              <w:t>/</w:t>
            </w:r>
            <w:r>
              <w:rPr>
                <w:sz w:val="16"/>
                <w:szCs w:val="16"/>
                <w:lang w:eastAsia="en-US"/>
              </w:rPr>
              <w:t>7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13DEBC78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F6D617F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212E9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VII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6351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sztuki plastyczne i techniki warsztatowe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D8C3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B5D7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150/10 ECTS</w:t>
            </w:r>
          </w:p>
        </w:tc>
      </w:tr>
      <w:tr w:rsidR="0001594B" w:rsidRPr="002A78B5" w14:paraId="5B63138A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F10662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EBFA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VIII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6D80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ekonomika procesu inwestycyjnego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8192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8F1C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15/1 ECTS</w:t>
            </w:r>
          </w:p>
        </w:tc>
      </w:tr>
      <w:tr w:rsidR="0001594B" w:rsidRPr="002A78B5" w14:paraId="551C251B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F18455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E534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IX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6638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organizacja procesu inwestycyjnego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4F3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F76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60/2 ECTS</w:t>
            </w:r>
          </w:p>
        </w:tc>
      </w:tr>
      <w:tr w:rsidR="0001594B" w:rsidRPr="002A78B5" w14:paraId="2AAFA620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C85719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22F34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9E8D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prawo budowlane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7E10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E26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15/2 ECTS</w:t>
            </w:r>
          </w:p>
        </w:tc>
      </w:tr>
      <w:tr w:rsidR="0001594B" w:rsidRPr="002A78B5" w14:paraId="6510B352" w14:textId="77777777" w:rsidTr="002A78B5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F84DF62" w14:textId="77777777" w:rsidR="0001594B" w:rsidRPr="002A78B5" w:rsidRDefault="0001594B" w:rsidP="002A78B5">
            <w:pPr>
              <w:spacing w:after="0" w:line="256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A9090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XI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08B59C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etyka zawodu architekta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2BFE95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D27CF5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15/1 ECTS</w:t>
            </w:r>
          </w:p>
        </w:tc>
      </w:tr>
      <w:tr w:rsidR="0001594B" w:rsidRPr="002A78B5" w14:paraId="6B5741AA" w14:textId="77777777" w:rsidTr="002A78B5">
        <w:tc>
          <w:tcPr>
            <w:tcW w:w="90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3558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 w:line="25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WYMAGANIA DODATKOWE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402"/>
        <w:gridCol w:w="2268"/>
        <w:gridCol w:w="2402"/>
      </w:tblGrid>
      <w:tr w:rsidR="0001594B" w:rsidRPr="002A78B5" w14:paraId="3F125822" w14:textId="77777777" w:rsidTr="002A78B5">
        <w:trPr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0D7F08A7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A5BD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praktyki zawodowe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30E7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nie krócej niż 4 tygodnie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07AD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6 tygodni</w:t>
            </w:r>
          </w:p>
        </w:tc>
      </w:tr>
      <w:tr w:rsidR="0001594B" w:rsidRPr="002A78B5" w14:paraId="3D494EE6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D37D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32A8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wychowanie fizyczne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457B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60/2 ECTS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291E" w14:textId="77777777" w:rsidR="0001594B" w:rsidRPr="002A78B5" w:rsidRDefault="0068625A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1A73A280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8FB7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483A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język obcy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D6B9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120/5ECTS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6892" w14:textId="77777777" w:rsidR="0001594B" w:rsidRPr="002A78B5" w:rsidRDefault="0068625A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120/4</w:t>
            </w:r>
            <w:r w:rsidR="0001594B"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</w:tc>
      </w:tr>
      <w:tr w:rsidR="0001594B" w:rsidRPr="002A78B5" w14:paraId="1CE9A5E7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CCD5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FA65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technologie informacyjne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C78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30/2ECTS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B51C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45/3 ECTS</w:t>
            </w:r>
          </w:p>
        </w:tc>
      </w:tr>
      <w:tr w:rsidR="0001594B" w:rsidRPr="002A78B5" w14:paraId="331FC41D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E4145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D04D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treści humanistyczne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0AD0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nie mniej niż 5 ECTS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BC88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w ramach przedmiotów:</w:t>
            </w:r>
          </w:p>
          <w:p w14:paraId="4EE287B2" w14:textId="77777777" w:rsidR="0001594B" w:rsidRPr="002A78B5" w:rsidRDefault="00BB29C4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Historia architektury_1</w:t>
            </w:r>
            <w:r w:rsidR="0001594B" w:rsidRPr="002A78B5">
              <w:rPr>
                <w:sz w:val="16"/>
                <w:szCs w:val="16"/>
                <w:lang w:eastAsia="en-US"/>
              </w:rPr>
              <w:t>,</w:t>
            </w:r>
          </w:p>
          <w:p w14:paraId="637C8CC8" w14:textId="77777777" w:rsidR="00BB29C4" w:rsidRDefault="00BB29C4" w:rsidP="00BB29C4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Historia architektury_2</w:t>
            </w:r>
            <w:r w:rsidRPr="002A78B5">
              <w:rPr>
                <w:sz w:val="16"/>
                <w:szCs w:val="16"/>
                <w:lang w:eastAsia="en-US"/>
              </w:rPr>
              <w:t>,</w:t>
            </w:r>
          </w:p>
          <w:p w14:paraId="3C31BBAF" w14:textId="77777777" w:rsidR="00BB29C4" w:rsidRDefault="00BB29C4" w:rsidP="00BB29C4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Historia architektury_3</w:t>
            </w:r>
            <w:r w:rsidRPr="002A78B5">
              <w:rPr>
                <w:sz w:val="16"/>
                <w:szCs w:val="16"/>
                <w:lang w:eastAsia="en-US"/>
              </w:rPr>
              <w:t>,</w:t>
            </w:r>
          </w:p>
          <w:p w14:paraId="5AF9F90C" w14:textId="77777777" w:rsidR="00BB29C4" w:rsidRPr="002A78B5" w:rsidRDefault="00BB29C4" w:rsidP="00BB29C4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Historia architektury_4</w:t>
            </w:r>
            <w:r w:rsidRPr="002A78B5">
              <w:rPr>
                <w:sz w:val="16"/>
                <w:szCs w:val="16"/>
                <w:lang w:eastAsia="en-US"/>
              </w:rPr>
              <w:t>,</w:t>
            </w:r>
          </w:p>
          <w:p w14:paraId="42D41E58" w14:textId="77777777" w:rsidR="0001594B" w:rsidRPr="002A78B5" w:rsidRDefault="0001594B" w:rsidP="00BB29C4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i/>
                <w:sz w:val="16"/>
                <w:szCs w:val="16"/>
                <w:lang w:eastAsia="en-US"/>
              </w:rPr>
            </w:pPr>
            <w:r w:rsidRPr="002A78B5">
              <w:rPr>
                <w:i/>
                <w:sz w:val="16"/>
                <w:szCs w:val="16"/>
                <w:lang w:eastAsia="en-US"/>
              </w:rPr>
              <w:t>Historia architektury współczesnej,</w:t>
            </w:r>
          </w:p>
          <w:p w14:paraId="5E9CFFC4" w14:textId="77777777" w:rsidR="0001594B" w:rsidRPr="002A78B5" w:rsidRDefault="00B72094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i/>
                <w:sz w:val="16"/>
                <w:szCs w:val="16"/>
                <w:lang w:eastAsia="en-US"/>
              </w:rPr>
            </w:pPr>
            <w:r w:rsidRPr="00B72094">
              <w:rPr>
                <w:i/>
                <w:sz w:val="16"/>
                <w:szCs w:val="16"/>
                <w:lang w:eastAsia="en-US"/>
              </w:rPr>
              <w:t>Ochrona dziedzictwa z konserwacją i mo</w:t>
            </w:r>
            <w:r>
              <w:rPr>
                <w:i/>
                <w:sz w:val="16"/>
                <w:szCs w:val="16"/>
                <w:lang w:eastAsia="en-US"/>
              </w:rPr>
              <w:t>dernizacją obiektów zabytkowych_</w:t>
            </w:r>
            <w:r w:rsidRPr="00B72094">
              <w:rPr>
                <w:i/>
                <w:sz w:val="16"/>
                <w:szCs w:val="16"/>
                <w:lang w:eastAsia="en-US"/>
              </w:rPr>
              <w:t>1</w:t>
            </w:r>
            <w:r w:rsidR="0001594B" w:rsidRPr="002A78B5">
              <w:rPr>
                <w:i/>
                <w:sz w:val="16"/>
                <w:szCs w:val="16"/>
                <w:lang w:eastAsia="en-US"/>
              </w:rPr>
              <w:t>,</w:t>
            </w:r>
          </w:p>
          <w:p w14:paraId="480CEE53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i/>
                <w:sz w:val="16"/>
                <w:szCs w:val="16"/>
                <w:lang w:eastAsia="en-US"/>
              </w:rPr>
            </w:pPr>
            <w:r w:rsidRPr="002A78B5">
              <w:rPr>
                <w:i/>
                <w:sz w:val="16"/>
                <w:szCs w:val="16"/>
                <w:lang w:eastAsia="en-US"/>
              </w:rPr>
              <w:t>Etyka zawodu architekta.</w:t>
            </w:r>
          </w:p>
        </w:tc>
      </w:tr>
      <w:tr w:rsidR="0001594B" w:rsidRPr="002A78B5" w14:paraId="0E5C304A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5DD5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914A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Ochrona własności intelektualnej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A6B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845C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w ramach przedmiotu:</w:t>
            </w:r>
          </w:p>
          <w:p w14:paraId="0D5B9B29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i/>
                <w:sz w:val="16"/>
                <w:szCs w:val="16"/>
                <w:lang w:eastAsia="en-US"/>
              </w:rPr>
            </w:pPr>
            <w:r w:rsidRPr="002A78B5">
              <w:rPr>
                <w:i/>
                <w:sz w:val="16"/>
                <w:szCs w:val="16"/>
                <w:lang w:eastAsia="en-US"/>
              </w:rPr>
              <w:t>Etyka zawodu architekta</w:t>
            </w:r>
          </w:p>
        </w:tc>
      </w:tr>
      <w:tr w:rsidR="0001594B" w:rsidRPr="002A78B5" w14:paraId="6223BE1E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49CC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D274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bezpieczeństwo i higiena pracy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8097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BE02C" w14:textId="77777777" w:rsidR="0001594B" w:rsidRPr="002A78B5" w:rsidRDefault="0001594B" w:rsidP="002A78B5">
            <w:pPr>
              <w:spacing w:after="0" w:line="240" w:lineRule="auto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2A78B5">
              <w:rPr>
                <w:rFonts w:ascii="Arial Narrow" w:hAnsi="Arial Narrow"/>
                <w:sz w:val="16"/>
                <w:szCs w:val="16"/>
              </w:rPr>
              <w:t>4h/</w:t>
            </w:r>
            <w:proofErr w:type="spellStart"/>
            <w:r w:rsidRPr="002A78B5">
              <w:rPr>
                <w:rFonts w:ascii="Arial Narrow" w:hAnsi="Arial Narrow"/>
                <w:sz w:val="16"/>
                <w:szCs w:val="16"/>
              </w:rPr>
              <w:t>sem</w:t>
            </w:r>
            <w:proofErr w:type="spellEnd"/>
          </w:p>
        </w:tc>
      </w:tr>
      <w:tr w:rsidR="0001594B" w:rsidRPr="002A78B5" w14:paraId="0C05D9F1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5F57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494C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ergonomia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C765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3EEA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w ramach przedmiotów:</w:t>
            </w:r>
          </w:p>
          <w:p w14:paraId="55F76CF3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i/>
                <w:sz w:val="16"/>
                <w:szCs w:val="16"/>
                <w:lang w:eastAsia="en-US"/>
              </w:rPr>
            </w:pPr>
            <w:r w:rsidRPr="002A78B5">
              <w:rPr>
                <w:i/>
                <w:sz w:val="16"/>
                <w:szCs w:val="16"/>
                <w:lang w:eastAsia="en-US"/>
              </w:rPr>
              <w:t>Teoria podstaw projektowania architektonicznego z elementami ergonomii 1,</w:t>
            </w:r>
          </w:p>
          <w:p w14:paraId="101B8D3B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i/>
                <w:sz w:val="16"/>
                <w:szCs w:val="16"/>
                <w:lang w:eastAsia="en-US"/>
              </w:rPr>
            </w:pPr>
            <w:r w:rsidRPr="002A78B5">
              <w:rPr>
                <w:i/>
                <w:sz w:val="16"/>
                <w:szCs w:val="16"/>
                <w:lang w:eastAsia="en-US"/>
              </w:rPr>
              <w:t>Teoria podstaw projektowania architektonicznego z elementami ergonomii 2</w:t>
            </w:r>
          </w:p>
        </w:tc>
      </w:tr>
      <w:tr w:rsidR="0001594B" w:rsidRPr="002A78B5" w14:paraId="55722769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AD4B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FFAB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przygotowanie i złożenie pracy dyplomowej,</w:t>
            </w:r>
          </w:p>
          <w:p w14:paraId="420732C4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przygotowanie do egzaminu dyplomowego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5568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15 ECTS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4635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15 ECTS</w:t>
            </w:r>
          </w:p>
        </w:tc>
      </w:tr>
      <w:tr w:rsidR="0001594B" w:rsidRPr="002A78B5" w14:paraId="56C12B3B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BDEA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7A8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obieralne treści kształcenia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2937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2A78B5">
              <w:rPr>
                <w:sz w:val="16"/>
                <w:szCs w:val="16"/>
                <w:lang w:val="en-US" w:eastAsia="en-US"/>
              </w:rPr>
              <w:t>minimalnie</w:t>
            </w:r>
            <w:proofErr w:type="spellEnd"/>
            <w:r w:rsidRPr="002A78B5">
              <w:rPr>
                <w:sz w:val="16"/>
                <w:szCs w:val="16"/>
                <w:lang w:val="en-US" w:eastAsia="en-US"/>
              </w:rPr>
              <w:t xml:space="preserve"> 30% </w:t>
            </w:r>
            <w:proofErr w:type="spellStart"/>
            <w:r w:rsidRPr="002A78B5">
              <w:rPr>
                <w:sz w:val="16"/>
                <w:szCs w:val="16"/>
                <w:lang w:val="en-US" w:eastAsia="en-US"/>
              </w:rPr>
              <w:t>pkt</w:t>
            </w:r>
            <w:proofErr w:type="spellEnd"/>
            <w:r w:rsidRPr="002A78B5">
              <w:rPr>
                <w:sz w:val="16"/>
                <w:szCs w:val="16"/>
                <w:lang w:val="en-US" w:eastAsia="en-US"/>
              </w:rPr>
              <w:t xml:space="preserve"> ECTS </w:t>
            </w:r>
          </w:p>
          <w:p w14:paraId="2A47083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val="en-US" w:eastAsia="en-US"/>
              </w:rPr>
            </w:pPr>
            <w:r w:rsidRPr="002A78B5">
              <w:rPr>
                <w:sz w:val="16"/>
                <w:szCs w:val="16"/>
                <w:lang w:val="en-US" w:eastAsia="en-US"/>
              </w:rPr>
              <w:t>30% x 210 ECTS = 63 ECTS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C24F" w14:textId="77777777" w:rsidR="0001594B" w:rsidRPr="002A78B5" w:rsidRDefault="0001594B" w:rsidP="002A78B5">
            <w:pPr>
              <w:pStyle w:val="StylNormalnyWebArialNarrow11ptWyjustowanyPrzedAu"/>
              <w:spacing w:after="0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ćwiczenia projektowe</w:t>
            </w:r>
            <w:r w:rsidRPr="002A78B5">
              <w:rPr>
                <w:sz w:val="16"/>
                <w:szCs w:val="16"/>
                <w:lang w:eastAsia="en-US"/>
              </w:rPr>
              <w:t xml:space="preserve">: student ma każdorazowo możliwość wyboru tematu projektu (zgodnego z ogólnym profilem przedmiotu), za zgodą prowadzącego może zmienić grupę projektową    </w:t>
            </w:r>
            <w:r w:rsidRPr="002A78B5">
              <w:rPr>
                <w:b/>
                <w:sz w:val="16"/>
                <w:szCs w:val="16"/>
                <w:lang w:eastAsia="en-US"/>
              </w:rPr>
              <w:t>78 ECTS</w:t>
            </w:r>
          </w:p>
          <w:p w14:paraId="24B4F724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projekt dyplomowy</w:t>
            </w:r>
            <w:r w:rsidRPr="002A78B5">
              <w:rPr>
                <w:sz w:val="16"/>
                <w:szCs w:val="16"/>
                <w:lang w:eastAsia="en-US"/>
              </w:rPr>
              <w:t>: student ma możliwość wyboru tematu projektu oraz Zakładu, w którym wykonywany jest dyplom</w:t>
            </w:r>
          </w:p>
          <w:p w14:paraId="4D79DA86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right"/>
              <w:rPr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15 ECTS</w:t>
            </w:r>
          </w:p>
        </w:tc>
      </w:tr>
      <w:tr w:rsidR="0001594B" w:rsidRPr="002A78B5" w14:paraId="1F120537" w14:textId="77777777" w:rsidTr="002A78B5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6D7F" w14:textId="77777777" w:rsidR="0001594B" w:rsidRPr="002A78B5" w:rsidRDefault="0001594B" w:rsidP="002A78B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6CA9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left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moduły zajęć związane z badaniami naukowymi prowadzonymi przez jednostkę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9331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 xml:space="preserve">więcej niż 50% </w:t>
            </w:r>
            <w:proofErr w:type="spellStart"/>
            <w:r w:rsidRPr="002A78B5">
              <w:rPr>
                <w:sz w:val="16"/>
                <w:szCs w:val="16"/>
                <w:lang w:eastAsia="en-US"/>
              </w:rPr>
              <w:t>okt</w:t>
            </w:r>
            <w:proofErr w:type="spellEnd"/>
            <w:r w:rsidRPr="002A78B5">
              <w:rPr>
                <w:sz w:val="16"/>
                <w:szCs w:val="16"/>
                <w:lang w:eastAsia="en-US"/>
              </w:rPr>
              <w:t xml:space="preserve"> ECTS</w:t>
            </w:r>
          </w:p>
          <w:p w14:paraId="270DAC1F" w14:textId="77777777" w:rsidR="0001594B" w:rsidRPr="002A78B5" w:rsidRDefault="0001594B" w:rsidP="002A78B5">
            <w:pPr>
              <w:pStyle w:val="StylNormalnyWebArialNarrow11ptWyjustowanyPrzedAu"/>
              <w:shd w:val="clear" w:color="auto" w:fill="auto"/>
              <w:spacing w:after="0"/>
              <w:jc w:val="center"/>
              <w:rPr>
                <w:sz w:val="16"/>
                <w:szCs w:val="16"/>
                <w:lang w:eastAsia="en-US"/>
              </w:rPr>
            </w:pPr>
            <w:r w:rsidRPr="002A78B5">
              <w:rPr>
                <w:sz w:val="16"/>
                <w:szCs w:val="16"/>
                <w:lang w:eastAsia="en-US"/>
              </w:rPr>
              <w:t>50% x 210 = 105 ECTS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FBA0" w14:textId="77777777" w:rsidR="0001594B" w:rsidRPr="002A78B5" w:rsidRDefault="0001594B" w:rsidP="0068625A">
            <w:pPr>
              <w:pStyle w:val="StylNormalnyWebArialNarrow11ptWyjustowanyPrzedAu"/>
              <w:spacing w:after="0"/>
              <w:jc w:val="right"/>
              <w:rPr>
                <w:b/>
                <w:sz w:val="16"/>
                <w:szCs w:val="16"/>
                <w:lang w:eastAsia="en-US"/>
              </w:rPr>
            </w:pPr>
            <w:r w:rsidRPr="002A78B5">
              <w:rPr>
                <w:b/>
                <w:sz w:val="16"/>
                <w:szCs w:val="16"/>
                <w:lang w:eastAsia="en-US"/>
              </w:rPr>
              <w:t>11</w:t>
            </w:r>
            <w:r w:rsidR="0068625A">
              <w:rPr>
                <w:b/>
                <w:sz w:val="16"/>
                <w:szCs w:val="16"/>
                <w:lang w:eastAsia="en-US"/>
              </w:rPr>
              <w:t>0</w:t>
            </w:r>
            <w:r w:rsidRPr="002A78B5">
              <w:rPr>
                <w:b/>
                <w:sz w:val="16"/>
                <w:szCs w:val="16"/>
                <w:lang w:eastAsia="en-US"/>
              </w:rPr>
              <w:t xml:space="preserve"> ECTS</w:t>
            </w:r>
          </w:p>
        </w:tc>
      </w:tr>
    </w:tbl>
    <w:p w14:paraId="115ECB87" w14:textId="77777777" w:rsidR="0001594B" w:rsidRDefault="0001594B" w:rsidP="00A07881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zCs w:val="24"/>
        </w:rPr>
      </w:pPr>
    </w:p>
    <w:p w14:paraId="7CB2A486" w14:textId="77777777" w:rsidR="0001594B" w:rsidRPr="002A78B5" w:rsidRDefault="002A78B5" w:rsidP="002A78B5">
      <w:pPr>
        <w:pStyle w:val="Akapitzlist"/>
        <w:widowControl w:val="0"/>
        <w:spacing w:after="0" w:line="240" w:lineRule="auto"/>
        <w:ind w:left="425"/>
        <w:jc w:val="both"/>
        <w:rPr>
          <w:rFonts w:ascii="Arial Narrow" w:hAnsi="Arial Narrow" w:cs="Times New Roman"/>
          <w:b/>
          <w:szCs w:val="24"/>
        </w:rPr>
      </w:pPr>
      <w:r w:rsidRPr="002A78B5">
        <w:rPr>
          <w:rFonts w:ascii="Arial Narrow" w:hAnsi="Arial Narrow" w:cs="Times New Roman"/>
          <w:b/>
          <w:szCs w:val="24"/>
        </w:rPr>
        <w:t>Udział treści kształcenia w programie studiów</w:t>
      </w:r>
      <w:r>
        <w:rPr>
          <w:rFonts w:ascii="Arial Narrow" w:hAnsi="Arial Narrow" w:cs="Times New Roman"/>
          <w:b/>
          <w:szCs w:val="24"/>
        </w:rPr>
        <w:t>:</w:t>
      </w:r>
    </w:p>
    <w:p w14:paraId="6C5EA881" w14:textId="77777777" w:rsidR="002A78B5" w:rsidRPr="002A78B5" w:rsidRDefault="002A78B5" w:rsidP="00A07881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2A78B5">
        <w:rPr>
          <w:rFonts w:ascii="Arial Narrow" w:hAnsi="Arial Narrow" w:cs="Times New Roman"/>
        </w:rPr>
        <w:t>Udział poszczególnych składników treści kształcenia w programie studiów stacjonarnych I stopnia. Kierunek: Architektura. Zielony –    treści podstawowe (15,7%), niebieski – treści kierunkowe (73,3%), fioletowy</w:t>
      </w:r>
      <w:r>
        <w:rPr>
          <w:rFonts w:ascii="Arial Narrow" w:hAnsi="Arial Narrow" w:cs="Times New Roman"/>
        </w:rPr>
        <w:t xml:space="preserve"> – treści uzupełniające (11,0%).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2A78B5" w:rsidRPr="004F412C" w14:paraId="1219AEAF" w14:textId="77777777" w:rsidTr="001D37EE">
        <w:trPr>
          <w:jc w:val="center"/>
        </w:trPr>
        <w:tc>
          <w:tcPr>
            <w:tcW w:w="9062" w:type="dxa"/>
          </w:tcPr>
          <w:p w14:paraId="06735893" w14:textId="77777777" w:rsidR="002A78B5" w:rsidRPr="004F412C" w:rsidRDefault="002A78B5" w:rsidP="002A78B5">
            <w:pPr>
              <w:jc w:val="center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7D49CB6E" wp14:editId="4036715B">
                  <wp:extent cx="4421276" cy="2232660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663" cy="2246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4F3AA6" w14:textId="77777777" w:rsidR="002A78B5" w:rsidRDefault="002A78B5" w:rsidP="002A78B5">
      <w:pPr>
        <w:pStyle w:val="Akapitzlist"/>
        <w:widowControl w:val="0"/>
        <w:tabs>
          <w:tab w:val="left" w:pos="426"/>
        </w:tabs>
        <w:spacing w:after="0" w:line="240" w:lineRule="auto"/>
        <w:ind w:left="709"/>
        <w:jc w:val="both"/>
        <w:rPr>
          <w:rFonts w:ascii="Arial Narrow" w:hAnsi="Arial Narrow" w:cs="Times New Roman"/>
          <w:strike/>
          <w:sz w:val="24"/>
          <w:szCs w:val="24"/>
        </w:rPr>
      </w:pPr>
    </w:p>
    <w:p w14:paraId="4089F2A8" w14:textId="77777777" w:rsidR="002A78B5" w:rsidRPr="00A07881" w:rsidRDefault="002A78B5" w:rsidP="002A78B5">
      <w:pPr>
        <w:pStyle w:val="Akapitzlist"/>
        <w:widowControl w:val="0"/>
        <w:tabs>
          <w:tab w:val="left" w:pos="426"/>
        </w:tabs>
        <w:spacing w:after="0" w:line="240" w:lineRule="auto"/>
        <w:ind w:left="709"/>
        <w:jc w:val="both"/>
        <w:rPr>
          <w:rFonts w:ascii="Arial Narrow" w:hAnsi="Arial Narrow" w:cs="Times New Roman"/>
          <w:strike/>
          <w:sz w:val="24"/>
          <w:szCs w:val="24"/>
        </w:rPr>
      </w:pPr>
    </w:p>
    <w:p w14:paraId="072EF6B8" w14:textId="77777777" w:rsidR="000C3ABD" w:rsidRPr="0001594B" w:rsidRDefault="00D96947" w:rsidP="00A0788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709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>Uzasadnienie utworzenia studiów</w:t>
      </w:r>
      <w:r w:rsidR="000C3ABD" w:rsidRPr="0001594B">
        <w:rPr>
          <w:rFonts w:ascii="Arial Narrow" w:hAnsi="Arial Narrow" w:cs="Times New Roman"/>
          <w:strike/>
          <w:sz w:val="24"/>
          <w:szCs w:val="24"/>
          <w:u w:val="single"/>
        </w:rPr>
        <w:t>.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</w:t>
      </w:r>
    </w:p>
    <w:p w14:paraId="2FBBA299" w14:textId="77777777" w:rsidR="009F10B5" w:rsidRPr="0001594B" w:rsidRDefault="00B7285F" w:rsidP="00B4025B">
      <w:pPr>
        <w:widowControl w:val="0"/>
        <w:spacing w:after="0" w:line="240" w:lineRule="auto"/>
        <w:ind w:left="360"/>
        <w:jc w:val="both"/>
        <w:rPr>
          <w:rFonts w:ascii="Arial Narrow" w:hAnsi="Arial Narrow" w:cs="Times New Roman"/>
          <w:strike/>
        </w:rPr>
      </w:pPr>
      <w:r w:rsidRPr="0001594B">
        <w:rPr>
          <w:rFonts w:ascii="Arial Narrow" w:hAnsi="Arial Narrow" w:cs="Times New Roman"/>
          <w:strike/>
        </w:rPr>
        <w:t xml:space="preserve">  </w:t>
      </w:r>
      <w:r w:rsidR="007932A6" w:rsidRPr="0001594B">
        <w:rPr>
          <w:rFonts w:ascii="Arial Narrow" w:hAnsi="Arial Narrow" w:cs="Times New Roman"/>
          <w:strike/>
        </w:rPr>
        <w:t xml:space="preserve">Opisać w kontekście </w:t>
      </w:r>
      <w:r w:rsidR="00D96947" w:rsidRPr="0001594B">
        <w:rPr>
          <w:rFonts w:ascii="Arial Narrow" w:hAnsi="Arial Narrow" w:cs="Times New Roman"/>
          <w:strike/>
        </w:rPr>
        <w:t>kierunku,</w:t>
      </w:r>
      <w:r w:rsidR="000C3ABD" w:rsidRPr="0001594B">
        <w:rPr>
          <w:rFonts w:ascii="Arial Narrow" w:hAnsi="Arial Narrow" w:cs="Times New Roman"/>
          <w:strike/>
        </w:rPr>
        <w:t xml:space="preserve"> poziom</w:t>
      </w:r>
      <w:r w:rsidR="007932A6" w:rsidRPr="0001594B">
        <w:rPr>
          <w:rFonts w:ascii="Arial Narrow" w:hAnsi="Arial Narrow" w:cs="Times New Roman"/>
          <w:strike/>
        </w:rPr>
        <w:t>u</w:t>
      </w:r>
      <w:r w:rsidR="000C3ABD" w:rsidRPr="0001594B">
        <w:rPr>
          <w:rFonts w:ascii="Arial Narrow" w:hAnsi="Arial Narrow" w:cs="Times New Roman"/>
          <w:strike/>
        </w:rPr>
        <w:t xml:space="preserve"> i profilu kształcenia</w:t>
      </w:r>
      <w:r w:rsidR="007932A6" w:rsidRPr="0001594B">
        <w:rPr>
          <w:rFonts w:ascii="Arial Narrow" w:hAnsi="Arial Narrow" w:cs="Times New Roman"/>
          <w:strike/>
        </w:rPr>
        <w:t>.</w:t>
      </w:r>
    </w:p>
    <w:p w14:paraId="4C59926F" w14:textId="77777777" w:rsidR="00D96947" w:rsidRPr="0001594B" w:rsidRDefault="00D96947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235397C6" w14:textId="77777777" w:rsidR="00A03138" w:rsidRPr="0001594B" w:rsidRDefault="00A03138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58F24C89" w14:textId="77777777" w:rsidR="00B7285F" w:rsidRPr="0001594B" w:rsidRDefault="00F559C8" w:rsidP="00B4025B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426" w:hanging="437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 xml:space="preserve">Koncepcja </w:t>
      </w:r>
      <w:r w:rsidR="009F10B5" w:rsidRPr="0001594B">
        <w:rPr>
          <w:rFonts w:ascii="Arial Narrow" w:hAnsi="Arial Narrow" w:cs="Times New Roman"/>
          <w:strike/>
          <w:sz w:val="24"/>
          <w:szCs w:val="24"/>
          <w:u w:val="single"/>
        </w:rPr>
        <w:t>kształcenia</w:t>
      </w: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 xml:space="preserve"> oraz zgodność efektów uczenia się z potrzebami rynku pracy</w:t>
      </w:r>
      <w:r w:rsidR="009F10B5" w:rsidRPr="0001594B">
        <w:rPr>
          <w:rFonts w:ascii="Arial Narrow" w:hAnsi="Arial Narrow" w:cs="Times New Roman"/>
          <w:strike/>
          <w:sz w:val="24"/>
          <w:szCs w:val="24"/>
        </w:rPr>
        <w:t>.</w:t>
      </w:r>
      <w:r w:rsidR="00E01700" w:rsidRPr="0001594B">
        <w:rPr>
          <w:rFonts w:ascii="Arial Narrow" w:hAnsi="Arial Narrow" w:cs="Times New Roman"/>
          <w:strike/>
          <w:sz w:val="24"/>
          <w:szCs w:val="24"/>
        </w:rPr>
        <w:t xml:space="preserve"> </w:t>
      </w:r>
    </w:p>
    <w:p w14:paraId="626F1A28" w14:textId="77777777" w:rsidR="009F10B5" w:rsidRPr="0001594B" w:rsidRDefault="00E01700" w:rsidP="00B7285F">
      <w:pPr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</w:rPr>
        <w:t xml:space="preserve">Zamieścić opis potwierdzający </w:t>
      </w:r>
      <w:r w:rsidR="00607566" w:rsidRPr="0001594B">
        <w:rPr>
          <w:rFonts w:ascii="Arial Narrow" w:hAnsi="Arial Narrow" w:cs="Times New Roman"/>
          <w:strike/>
        </w:rPr>
        <w:t>związek studiów ze strategią uczelni oraz wskazanie potrzeb społeczno-gospodarczych utworzenia studiów i zgodności efektów uczenia się z tymi potrzebami. Uwzględnić</w:t>
      </w:r>
      <w:r w:rsidRPr="0001594B">
        <w:rPr>
          <w:rFonts w:ascii="Arial Narrow" w:hAnsi="Arial Narrow" w:cs="Times New Roman"/>
          <w:strike/>
        </w:rPr>
        <w:t xml:space="preserve"> </w:t>
      </w:r>
      <w:r w:rsidR="00607566" w:rsidRPr="0001594B">
        <w:rPr>
          <w:rFonts w:ascii="Arial Narrow" w:hAnsi="Arial Narrow" w:cs="Times New Roman"/>
          <w:strike/>
        </w:rPr>
        <w:t>wnioski</w:t>
      </w:r>
      <w:r w:rsidRPr="0001594B">
        <w:rPr>
          <w:rFonts w:ascii="Arial Narrow" w:hAnsi="Arial Narrow" w:cs="Times New Roman"/>
          <w:strike/>
        </w:rPr>
        <w:t xml:space="preserve"> z analizy zgodności efektów uczenia się z potrzebami rynku pracy oraz </w:t>
      </w:r>
      <w:r w:rsidR="00607566" w:rsidRPr="0001594B">
        <w:rPr>
          <w:rFonts w:ascii="Arial Narrow" w:hAnsi="Arial Narrow" w:cs="Times New Roman"/>
          <w:strike/>
        </w:rPr>
        <w:t>wnioski</w:t>
      </w:r>
      <w:r w:rsidRPr="0001594B">
        <w:rPr>
          <w:rFonts w:ascii="Arial Narrow" w:hAnsi="Arial Narrow" w:cs="Times New Roman"/>
          <w:strike/>
        </w:rPr>
        <w:t xml:space="preserve"> z analizy wyników monitoringu</w:t>
      </w:r>
      <w:r w:rsidR="00B9097B" w:rsidRPr="0001594B">
        <w:rPr>
          <w:rFonts w:ascii="Arial Narrow" w:hAnsi="Arial Narrow" w:cs="Times New Roman"/>
          <w:strike/>
        </w:rPr>
        <w:t xml:space="preserve">, o którym mowa w art. 352 ust. 1 ustawy </w:t>
      </w:r>
      <w:proofErr w:type="spellStart"/>
      <w:r w:rsidR="00B9097B" w:rsidRPr="0001594B">
        <w:rPr>
          <w:rFonts w:ascii="Arial Narrow" w:hAnsi="Arial Narrow" w:cs="Times New Roman"/>
          <w:strike/>
        </w:rPr>
        <w:t>PoSWiN</w:t>
      </w:r>
      <w:proofErr w:type="spellEnd"/>
      <w:r w:rsidR="00B9097B" w:rsidRPr="0001594B">
        <w:rPr>
          <w:rFonts w:ascii="Arial Narrow" w:hAnsi="Arial Narrow" w:cs="Times New Roman"/>
          <w:strike/>
        </w:rPr>
        <w:t>.</w:t>
      </w:r>
    </w:p>
    <w:p w14:paraId="5B4B4A12" w14:textId="77777777" w:rsidR="009F10B5" w:rsidRPr="0001594B" w:rsidRDefault="009F10B5" w:rsidP="00B4025B">
      <w:pPr>
        <w:widowControl w:val="0"/>
        <w:tabs>
          <w:tab w:val="left" w:pos="426"/>
        </w:tabs>
        <w:spacing w:after="0" w:line="240" w:lineRule="auto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726570B3" w14:textId="77777777" w:rsidR="00B4025B" w:rsidRPr="0001594B" w:rsidRDefault="00B4025B" w:rsidP="00B4025B">
      <w:pPr>
        <w:widowControl w:val="0"/>
        <w:tabs>
          <w:tab w:val="left" w:pos="426"/>
        </w:tabs>
        <w:spacing w:after="0" w:line="240" w:lineRule="auto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38A16CE7" w14:textId="77777777" w:rsidR="002E054F" w:rsidRPr="0001594B" w:rsidRDefault="00D96947" w:rsidP="00B4025B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426" w:hanging="437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>Opis działań na rzecz doskonalenia programu studiów oraz zapewniania jakości kształcenia</w:t>
      </w:r>
      <w:r w:rsidRPr="0001594B">
        <w:rPr>
          <w:rFonts w:ascii="Arial Narrow" w:hAnsi="Arial Narrow" w:cs="Times New Roman"/>
          <w:strike/>
          <w:sz w:val="24"/>
          <w:szCs w:val="24"/>
        </w:rPr>
        <w:t>.</w:t>
      </w:r>
    </w:p>
    <w:p w14:paraId="23DBA6B9" w14:textId="77777777" w:rsidR="002E054F" w:rsidRPr="0001594B" w:rsidRDefault="007932A6" w:rsidP="007932A6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trike/>
        </w:rPr>
      </w:pPr>
      <w:r w:rsidRPr="0001594B">
        <w:rPr>
          <w:rFonts w:ascii="Arial Narrow" w:hAnsi="Arial Narrow" w:cs="Times New Roman"/>
          <w:strike/>
        </w:rPr>
        <w:t>Opisać podjęte działania.</w:t>
      </w:r>
    </w:p>
    <w:p w14:paraId="3C97C1A7" w14:textId="77777777" w:rsidR="002E054F" w:rsidRPr="0001594B" w:rsidRDefault="002E054F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24ECF139" w14:textId="77777777" w:rsidR="007932A6" w:rsidRPr="0001594B" w:rsidRDefault="007932A6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30EECB1C" w14:textId="77777777" w:rsidR="002E054F" w:rsidRPr="0001594B" w:rsidRDefault="00D96947" w:rsidP="007932A6">
      <w:pPr>
        <w:pStyle w:val="Akapitzlist"/>
        <w:widowControl w:val="0"/>
        <w:numPr>
          <w:ilvl w:val="0"/>
          <w:numId w:val="4"/>
        </w:numPr>
        <w:tabs>
          <w:tab w:val="left" w:pos="357"/>
        </w:tabs>
        <w:spacing w:after="0" w:line="240" w:lineRule="auto"/>
        <w:ind w:left="709" w:hanging="709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>Opis prowadzonej działalności naukowej w dyscyplinie lub dyscyplinach</w:t>
      </w:r>
      <w:r w:rsidR="002E054F" w:rsidRPr="0001594B">
        <w:rPr>
          <w:rFonts w:ascii="Arial Narrow" w:hAnsi="Arial Narrow" w:cs="Times New Roman"/>
          <w:strike/>
          <w:sz w:val="24"/>
          <w:szCs w:val="24"/>
        </w:rPr>
        <w:t>.</w:t>
      </w:r>
    </w:p>
    <w:p w14:paraId="53F2BBE0" w14:textId="77777777" w:rsidR="00D96947" w:rsidRPr="0001594B" w:rsidRDefault="002E054F" w:rsidP="00B4025B">
      <w:pPr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trike/>
        </w:rPr>
      </w:pPr>
      <w:r w:rsidRPr="0001594B">
        <w:rPr>
          <w:rFonts w:ascii="Arial Narrow" w:hAnsi="Arial Narrow" w:cs="Times New Roman"/>
          <w:strike/>
        </w:rPr>
        <w:t xml:space="preserve">Dotyczy dyscyplin, </w:t>
      </w:r>
      <w:r w:rsidR="00D96947" w:rsidRPr="0001594B">
        <w:rPr>
          <w:rFonts w:ascii="Arial Narrow" w:hAnsi="Arial Narrow" w:cs="Times New Roman"/>
          <w:strike/>
        </w:rPr>
        <w:t>do których przyporządkowany jest kierunek studiów</w:t>
      </w:r>
      <w:r w:rsidRPr="0001594B">
        <w:rPr>
          <w:rFonts w:ascii="Arial Narrow" w:hAnsi="Arial Narrow" w:cs="Times New Roman"/>
          <w:strike/>
        </w:rPr>
        <w:t xml:space="preserve"> w przypadku </w:t>
      </w:r>
      <w:r w:rsidR="00D96947" w:rsidRPr="0001594B">
        <w:rPr>
          <w:rFonts w:ascii="Arial Narrow" w:hAnsi="Arial Narrow" w:cs="Times New Roman"/>
          <w:strike/>
        </w:rPr>
        <w:t xml:space="preserve">wniosku o pozwolenie na utworzenie studiów o profilu </w:t>
      </w:r>
      <w:proofErr w:type="spellStart"/>
      <w:r w:rsidR="00D96947" w:rsidRPr="0001594B">
        <w:rPr>
          <w:rFonts w:ascii="Arial Narrow" w:hAnsi="Arial Narrow" w:cs="Times New Roman"/>
          <w:strike/>
        </w:rPr>
        <w:t>ogólnoakademickim</w:t>
      </w:r>
      <w:proofErr w:type="spellEnd"/>
      <w:r w:rsidR="00D96947" w:rsidRPr="0001594B">
        <w:rPr>
          <w:rFonts w:ascii="Arial Narrow" w:hAnsi="Arial Narrow" w:cs="Times New Roman"/>
          <w:strike/>
        </w:rPr>
        <w:t>.</w:t>
      </w:r>
    </w:p>
    <w:p w14:paraId="221E5DE3" w14:textId="77777777" w:rsidR="00D96947" w:rsidRPr="0001594B" w:rsidRDefault="00D96947" w:rsidP="00B4025B">
      <w:pPr>
        <w:pStyle w:val="Akapitzlist"/>
        <w:widowControl w:val="0"/>
        <w:spacing w:after="0" w:line="240" w:lineRule="auto"/>
        <w:ind w:left="0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02049B52" w14:textId="77777777" w:rsidR="00A03138" w:rsidRPr="0001594B" w:rsidRDefault="00A03138" w:rsidP="00B4025B">
      <w:pPr>
        <w:pStyle w:val="Akapitzlist"/>
        <w:widowControl w:val="0"/>
        <w:spacing w:after="0" w:line="240" w:lineRule="auto"/>
        <w:ind w:left="0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05C741B4" w14:textId="77777777" w:rsidR="00D96947" w:rsidRPr="0001594B" w:rsidRDefault="00D96947" w:rsidP="007932A6">
      <w:pPr>
        <w:pStyle w:val="Akapitzlist"/>
        <w:widowControl w:val="0"/>
        <w:numPr>
          <w:ilvl w:val="0"/>
          <w:numId w:val="4"/>
        </w:numPr>
        <w:tabs>
          <w:tab w:val="left" w:pos="357"/>
        </w:tabs>
        <w:spacing w:after="0" w:line="240" w:lineRule="auto"/>
        <w:ind w:left="0" w:firstLine="0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>Opis kompetencji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oczekiwanych od kandydata ubiegającego się o przyjęcie na studia.</w:t>
      </w:r>
    </w:p>
    <w:p w14:paraId="4830509D" w14:textId="77777777" w:rsidR="00A03138" w:rsidRPr="0001594B" w:rsidRDefault="007932A6" w:rsidP="007932A6">
      <w:pPr>
        <w:widowControl w:val="0"/>
        <w:tabs>
          <w:tab w:val="left" w:pos="357"/>
        </w:tabs>
        <w:spacing w:after="0" w:line="240" w:lineRule="auto"/>
        <w:ind w:left="782" w:hanging="425"/>
        <w:jc w:val="both"/>
        <w:rPr>
          <w:rFonts w:ascii="Arial Narrow" w:hAnsi="Arial Narrow" w:cs="Times New Roman"/>
          <w:strike/>
        </w:rPr>
      </w:pPr>
      <w:r w:rsidRPr="0001594B">
        <w:rPr>
          <w:rFonts w:ascii="Arial Narrow" w:hAnsi="Arial Narrow" w:cs="Times New Roman"/>
          <w:strike/>
        </w:rPr>
        <w:t>Opisać wymogi stawiane kandydatom przy rekrutacji na studia.</w:t>
      </w:r>
    </w:p>
    <w:p w14:paraId="009166AE" w14:textId="77777777" w:rsidR="00D96947" w:rsidRPr="0001594B" w:rsidRDefault="00D96947" w:rsidP="00B4025B">
      <w:pPr>
        <w:widowControl w:val="0"/>
        <w:spacing w:after="0" w:line="240" w:lineRule="auto"/>
        <w:ind w:left="426" w:hanging="426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651CC89F" w14:textId="77777777" w:rsidR="00D96947" w:rsidRPr="0001594B" w:rsidRDefault="00D96947" w:rsidP="00B4025B">
      <w:pPr>
        <w:widowControl w:val="0"/>
        <w:spacing w:after="0" w:line="240" w:lineRule="auto"/>
        <w:ind w:left="426" w:hanging="501"/>
        <w:jc w:val="both"/>
        <w:rPr>
          <w:rFonts w:ascii="Arial Narrow" w:hAnsi="Arial Narrow" w:cs="Times New Roman"/>
          <w:strike/>
          <w:sz w:val="24"/>
          <w:szCs w:val="24"/>
          <w:u w:val="single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V</w:t>
      </w:r>
      <w:r w:rsidR="007932A6" w:rsidRPr="0001594B">
        <w:rPr>
          <w:rFonts w:ascii="Arial Narrow" w:hAnsi="Arial Narrow" w:cs="Times New Roman"/>
          <w:strike/>
          <w:sz w:val="24"/>
          <w:szCs w:val="24"/>
        </w:rPr>
        <w:t>I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I. </w:t>
      </w: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>Opis warunków prowadzenia studiów oraz sposobu organizacji i realizacji procesu prowadzącego do uzyskania efektów uczenia się, w tym:</w:t>
      </w:r>
    </w:p>
    <w:p w14:paraId="1C496A6F" w14:textId="77777777" w:rsidR="007A4D25" w:rsidRPr="0001594B" w:rsidRDefault="007A4D25" w:rsidP="00B4025B">
      <w:pPr>
        <w:widowControl w:val="0"/>
        <w:spacing w:after="0" w:line="240" w:lineRule="auto"/>
        <w:jc w:val="both"/>
        <w:rPr>
          <w:rFonts w:ascii="Arial Narrow" w:hAnsi="Arial Narrow" w:cs="Times New Roman"/>
          <w:strike/>
          <w:sz w:val="16"/>
          <w:szCs w:val="16"/>
          <w:u w:val="single"/>
        </w:rPr>
      </w:pPr>
    </w:p>
    <w:p w14:paraId="4784EE21" w14:textId="77777777" w:rsidR="00511824" w:rsidRPr="0001594B" w:rsidRDefault="00D96947" w:rsidP="00B4025B">
      <w:pPr>
        <w:pStyle w:val="Akapitzlist"/>
        <w:widowControl w:val="0"/>
        <w:numPr>
          <w:ilvl w:val="0"/>
          <w:numId w:val="15"/>
        </w:numPr>
        <w:spacing w:after="0" w:line="240" w:lineRule="auto"/>
        <w:ind w:left="42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Wykaz nauczycieli akademickich</w:t>
      </w:r>
      <w:r w:rsidR="00511824" w:rsidRPr="0001594B">
        <w:rPr>
          <w:rFonts w:ascii="Arial Narrow" w:hAnsi="Arial Narrow" w:cs="Times New Roman"/>
          <w:strike/>
          <w:sz w:val="24"/>
          <w:szCs w:val="24"/>
        </w:rPr>
        <w:t>:</w:t>
      </w:r>
    </w:p>
    <w:p w14:paraId="51B03E9B" w14:textId="77777777" w:rsidR="00511824" w:rsidRPr="0001594B" w:rsidRDefault="00511824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(</w:t>
      </w:r>
      <w:r w:rsidR="00D96947" w:rsidRPr="0001594B">
        <w:rPr>
          <w:rFonts w:ascii="Arial Narrow" w:hAnsi="Arial Narrow" w:cs="Times New Roman"/>
          <w:strike/>
          <w:sz w:val="24"/>
          <w:szCs w:val="24"/>
        </w:rPr>
        <w:t>oraz innych osób, pro</w:t>
      </w:r>
      <w:r w:rsidRPr="0001594B">
        <w:rPr>
          <w:rFonts w:ascii="Arial Narrow" w:hAnsi="Arial Narrow" w:cs="Times New Roman"/>
          <w:strike/>
          <w:sz w:val="24"/>
          <w:szCs w:val="24"/>
        </w:rPr>
        <w:t>ponowanych do prowadzenia zajęć)</w:t>
      </w:r>
    </w:p>
    <w:p w14:paraId="715E993F" w14:textId="77777777" w:rsidR="00D96947" w:rsidRPr="0001594B" w:rsidRDefault="00511824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Należy podać</w:t>
      </w:r>
      <w:r w:rsidR="00D96947" w:rsidRPr="0001594B">
        <w:rPr>
          <w:rFonts w:ascii="Arial Narrow" w:hAnsi="Arial Narrow" w:cs="Times New Roman"/>
          <w:strike/>
          <w:sz w:val="24"/>
          <w:szCs w:val="24"/>
        </w:rPr>
        <w:t>:</w:t>
      </w:r>
    </w:p>
    <w:p w14:paraId="5529F707" w14:textId="77777777" w:rsidR="00D96947" w:rsidRPr="0001594B" w:rsidRDefault="00D96947" w:rsidP="007932A6">
      <w:pPr>
        <w:pStyle w:val="Akapitzlist"/>
        <w:widowControl w:val="0"/>
        <w:numPr>
          <w:ilvl w:val="0"/>
          <w:numId w:val="16"/>
        </w:numPr>
        <w:tabs>
          <w:tab w:val="left" w:pos="357"/>
        </w:tabs>
        <w:spacing w:after="0" w:line="240" w:lineRule="auto"/>
        <w:ind w:left="714" w:hanging="357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imiona i nazwisko oraz numer PESEL, a w przypad</w:t>
      </w:r>
      <w:r w:rsidR="00A03138" w:rsidRPr="0001594B">
        <w:rPr>
          <w:rFonts w:ascii="Arial Narrow" w:hAnsi="Arial Narrow" w:cs="Times New Roman"/>
          <w:strike/>
          <w:sz w:val="24"/>
          <w:szCs w:val="24"/>
        </w:rPr>
        <w:t>ku braku numeru PESEL - serię i </w:t>
      </w:r>
      <w:r w:rsidRPr="0001594B">
        <w:rPr>
          <w:rFonts w:ascii="Arial Narrow" w:hAnsi="Arial Narrow" w:cs="Times New Roman"/>
          <w:strike/>
          <w:sz w:val="24"/>
          <w:szCs w:val="24"/>
        </w:rPr>
        <w:t>numer dokumentu potwierdzającego tożsamość,</w:t>
      </w:r>
    </w:p>
    <w:p w14:paraId="45F6AC2C" w14:textId="77777777" w:rsidR="00D96947" w:rsidRPr="0001594B" w:rsidRDefault="00D96947" w:rsidP="00B4025B">
      <w:pPr>
        <w:pStyle w:val="Akapitzlist"/>
        <w:widowControl w:val="0"/>
        <w:numPr>
          <w:ilvl w:val="0"/>
          <w:numId w:val="16"/>
        </w:numPr>
        <w:spacing w:after="0" w:line="240" w:lineRule="auto"/>
        <w:ind w:left="709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informację o zatrudnieniu nauczyciela akademickiego w uczelni albo terminie podjęcia przez niego zatrudnienia w uczelni, ze wskazaniem, czy uczelnia stanowi lub będzie stanowić dla niego podstawowe miejsce pracy,</w:t>
      </w:r>
    </w:p>
    <w:p w14:paraId="2337EBA7" w14:textId="77777777" w:rsidR="00D96947" w:rsidRPr="0001594B" w:rsidRDefault="00D96947" w:rsidP="00B4025B">
      <w:pPr>
        <w:pStyle w:val="Akapitzlist"/>
        <w:widowControl w:val="0"/>
        <w:numPr>
          <w:ilvl w:val="0"/>
          <w:numId w:val="16"/>
        </w:numPr>
        <w:spacing w:after="0" w:line="240" w:lineRule="auto"/>
        <w:ind w:left="709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w przypadku nauczyciela akademickiego - info</w:t>
      </w:r>
      <w:r w:rsidR="0085109B" w:rsidRPr="0001594B">
        <w:rPr>
          <w:rFonts w:ascii="Arial Narrow" w:hAnsi="Arial Narrow" w:cs="Times New Roman"/>
          <w:strike/>
          <w:sz w:val="24"/>
          <w:szCs w:val="24"/>
        </w:rPr>
        <w:t>rmacje o kompetencjach, w tym o </w:t>
      </w:r>
      <w:r w:rsidRPr="0001594B">
        <w:rPr>
          <w:rFonts w:ascii="Arial Narrow" w:hAnsi="Arial Narrow" w:cs="Times New Roman"/>
          <w:strike/>
          <w:sz w:val="24"/>
          <w:szCs w:val="24"/>
        </w:rPr>
        <w:t>dorobku dydaktycznym, naukowym lub artystycznym wraz z wykazem publikacji lub opis doświadczenia zawodowego w zakresie programu studiów, a w przypadku innej osoby – informacje potwierdzające posiadanie kompetencji i doświadczenia pozwalających na prawidłową realizację zajęć.</w:t>
      </w:r>
    </w:p>
    <w:p w14:paraId="33582D13" w14:textId="77777777" w:rsidR="007A4D25" w:rsidRPr="0001594B" w:rsidRDefault="007A4D25" w:rsidP="00B4025B">
      <w:pPr>
        <w:pStyle w:val="Akapitzlist"/>
        <w:widowControl w:val="0"/>
        <w:spacing w:after="0" w:line="240" w:lineRule="auto"/>
        <w:ind w:left="709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58C60FB6" w14:textId="77777777" w:rsidR="00511824" w:rsidRPr="0001594B" w:rsidRDefault="00D96947" w:rsidP="00B4025B">
      <w:pPr>
        <w:pStyle w:val="Akapitzlist"/>
        <w:widowControl w:val="0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Planowany przydział i wymiar zajęć dla nauczycieli akademickich</w:t>
      </w:r>
      <w:r w:rsidR="00511824" w:rsidRPr="0001594B">
        <w:rPr>
          <w:rFonts w:ascii="Arial Narrow" w:hAnsi="Arial Narrow" w:cs="Times New Roman"/>
          <w:strike/>
          <w:sz w:val="24"/>
          <w:szCs w:val="24"/>
        </w:rPr>
        <w:t>: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</w:t>
      </w:r>
    </w:p>
    <w:p w14:paraId="4155A2D7" w14:textId="77777777" w:rsidR="00511824" w:rsidRPr="0001594B" w:rsidRDefault="00511824" w:rsidP="00B4025B">
      <w:pPr>
        <w:pStyle w:val="Akapitzlist"/>
        <w:widowControl w:val="0"/>
        <w:spacing w:after="0" w:line="240" w:lineRule="auto"/>
        <w:ind w:left="567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(</w:t>
      </w:r>
      <w:r w:rsidR="00D96947" w:rsidRPr="0001594B">
        <w:rPr>
          <w:rFonts w:ascii="Arial Narrow" w:hAnsi="Arial Narrow" w:cs="Times New Roman"/>
          <w:strike/>
          <w:sz w:val="24"/>
          <w:szCs w:val="24"/>
        </w:rPr>
        <w:t>oraz innych osób, proponowanych do prowadzenia zajęć</w:t>
      </w:r>
      <w:r w:rsidRPr="0001594B">
        <w:rPr>
          <w:rFonts w:ascii="Arial Narrow" w:hAnsi="Arial Narrow" w:cs="Times New Roman"/>
          <w:strike/>
          <w:sz w:val="24"/>
          <w:szCs w:val="24"/>
        </w:rPr>
        <w:t>)</w:t>
      </w:r>
    </w:p>
    <w:p w14:paraId="0D54F743" w14:textId="77777777" w:rsidR="00D96947" w:rsidRPr="0001594B" w:rsidRDefault="00511824" w:rsidP="00B4025B">
      <w:pPr>
        <w:pStyle w:val="Akapitzlist"/>
        <w:widowControl w:val="0"/>
        <w:spacing w:after="0" w:line="240" w:lineRule="auto"/>
        <w:ind w:left="567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Należy uwzględnić</w:t>
      </w:r>
      <w:r w:rsidR="00D96947" w:rsidRPr="0001594B">
        <w:rPr>
          <w:rFonts w:ascii="Arial Narrow" w:hAnsi="Arial Narrow" w:cs="Times New Roman"/>
          <w:strike/>
          <w:sz w:val="24"/>
          <w:szCs w:val="24"/>
        </w:rPr>
        <w:t>:</w:t>
      </w:r>
    </w:p>
    <w:p w14:paraId="0F9E8110" w14:textId="77777777" w:rsidR="00D96947" w:rsidRPr="0001594B" w:rsidRDefault="00D96947" w:rsidP="00B4025B">
      <w:pPr>
        <w:pStyle w:val="Akapitzlist"/>
        <w:widowControl w:val="0"/>
        <w:numPr>
          <w:ilvl w:val="0"/>
          <w:numId w:val="17"/>
        </w:numPr>
        <w:spacing w:after="0" w:line="240" w:lineRule="auto"/>
        <w:ind w:hanging="43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liczby godzin zajęć przydzielonych nauczycielow</w:t>
      </w:r>
      <w:r w:rsidR="0085109B" w:rsidRPr="0001594B">
        <w:rPr>
          <w:rFonts w:ascii="Arial Narrow" w:hAnsi="Arial Narrow" w:cs="Times New Roman"/>
          <w:strike/>
          <w:sz w:val="24"/>
          <w:szCs w:val="24"/>
        </w:rPr>
        <w:t>i akademickiemu zatrudnionemu w </w:t>
      </w:r>
      <w:r w:rsidRPr="0001594B">
        <w:rPr>
          <w:rFonts w:ascii="Arial Narrow" w:hAnsi="Arial Narrow" w:cs="Times New Roman"/>
          <w:strike/>
          <w:sz w:val="24"/>
          <w:szCs w:val="24"/>
        </w:rPr>
        <w:t>uczelni jako podstawowym miejscu pracy,</w:t>
      </w:r>
    </w:p>
    <w:p w14:paraId="4EC9ED5F" w14:textId="77777777" w:rsidR="00D96947" w:rsidRPr="0001594B" w:rsidRDefault="00D96947" w:rsidP="00B4025B">
      <w:pPr>
        <w:pStyle w:val="Akapitzlist"/>
        <w:widowControl w:val="0"/>
        <w:numPr>
          <w:ilvl w:val="0"/>
          <w:numId w:val="17"/>
        </w:numPr>
        <w:spacing w:after="0" w:line="240" w:lineRule="auto"/>
        <w:ind w:hanging="436"/>
        <w:jc w:val="both"/>
        <w:rPr>
          <w:rFonts w:ascii="Arial Narrow" w:hAnsi="Arial Narrow" w:cs="Times New Roman"/>
          <w:strike/>
          <w:spacing w:val="-2"/>
          <w:sz w:val="24"/>
          <w:szCs w:val="24"/>
        </w:rPr>
      </w:pPr>
      <w:r w:rsidRPr="0001594B">
        <w:rPr>
          <w:rFonts w:ascii="Arial Narrow" w:hAnsi="Arial Narrow" w:cs="Times New Roman"/>
          <w:strike/>
          <w:spacing w:val="-2"/>
          <w:sz w:val="24"/>
          <w:szCs w:val="24"/>
        </w:rPr>
        <w:t xml:space="preserve">zajęć kształtujących umiejętności praktyczne w ramach studiów o profilu praktycznym lub zajęć związanych z prowadzoną w </w:t>
      </w:r>
      <w:r w:rsidR="0085109B" w:rsidRPr="0001594B">
        <w:rPr>
          <w:rFonts w:ascii="Arial Narrow" w:hAnsi="Arial Narrow" w:cs="Times New Roman"/>
          <w:strike/>
          <w:spacing w:val="-2"/>
          <w:sz w:val="24"/>
          <w:szCs w:val="24"/>
        </w:rPr>
        <w:t>uczelni działalnością naukową w </w:t>
      </w:r>
      <w:r w:rsidRPr="0001594B">
        <w:rPr>
          <w:rFonts w:ascii="Arial Narrow" w:hAnsi="Arial Narrow" w:cs="Times New Roman"/>
          <w:strike/>
          <w:spacing w:val="-2"/>
          <w:sz w:val="24"/>
          <w:szCs w:val="24"/>
        </w:rPr>
        <w:t xml:space="preserve">ramach studiów o profilu </w:t>
      </w:r>
      <w:proofErr w:type="spellStart"/>
      <w:r w:rsidRPr="0001594B">
        <w:rPr>
          <w:rFonts w:ascii="Arial Narrow" w:hAnsi="Arial Narrow" w:cs="Times New Roman"/>
          <w:strike/>
          <w:spacing w:val="-2"/>
          <w:sz w:val="24"/>
          <w:szCs w:val="24"/>
        </w:rPr>
        <w:t>ogólnoakademickim</w:t>
      </w:r>
      <w:proofErr w:type="spellEnd"/>
      <w:r w:rsidRPr="0001594B">
        <w:rPr>
          <w:rFonts w:ascii="Arial Narrow" w:hAnsi="Arial Narrow" w:cs="Times New Roman"/>
          <w:strike/>
          <w:spacing w:val="-2"/>
          <w:sz w:val="24"/>
          <w:szCs w:val="24"/>
        </w:rPr>
        <w:t>,</w:t>
      </w:r>
    </w:p>
    <w:p w14:paraId="33A435F2" w14:textId="77777777" w:rsidR="00D96947" w:rsidRPr="0001594B" w:rsidRDefault="00D96947" w:rsidP="00B4025B">
      <w:pPr>
        <w:pStyle w:val="Akapitzlist"/>
        <w:widowControl w:val="0"/>
        <w:numPr>
          <w:ilvl w:val="0"/>
          <w:numId w:val="17"/>
        </w:numPr>
        <w:spacing w:after="0" w:line="240" w:lineRule="auto"/>
        <w:ind w:hanging="43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przewidywaną liczbę studentów,</w:t>
      </w:r>
    </w:p>
    <w:p w14:paraId="3DB655FD" w14:textId="77777777" w:rsidR="00D96947" w:rsidRPr="0001594B" w:rsidRDefault="00D96947" w:rsidP="00B4025B">
      <w:pPr>
        <w:pStyle w:val="Akapitzlist"/>
        <w:widowControl w:val="0"/>
        <w:numPr>
          <w:ilvl w:val="0"/>
          <w:numId w:val="17"/>
        </w:numPr>
        <w:spacing w:after="0" w:line="240" w:lineRule="auto"/>
        <w:ind w:hanging="43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informacje na temat infrastruktury, w tym opis la</w:t>
      </w:r>
      <w:r w:rsidR="0085109B" w:rsidRPr="0001594B">
        <w:rPr>
          <w:rFonts w:ascii="Arial Narrow" w:hAnsi="Arial Narrow" w:cs="Times New Roman"/>
          <w:strike/>
          <w:sz w:val="24"/>
          <w:szCs w:val="24"/>
        </w:rPr>
        <w:t>boratoriów, pracowni, sprzętu i </w:t>
      </w:r>
      <w:r w:rsidRPr="0001594B">
        <w:rPr>
          <w:rFonts w:ascii="Arial Narrow" w:hAnsi="Arial Narrow" w:cs="Times New Roman"/>
          <w:strike/>
          <w:sz w:val="24"/>
          <w:szCs w:val="24"/>
        </w:rPr>
        <w:t>wyposażenia, niezbędnych do prowadzenia kształcenia,</w:t>
      </w:r>
    </w:p>
    <w:p w14:paraId="170D92EB" w14:textId="77777777" w:rsidR="00D96947" w:rsidRPr="0001594B" w:rsidRDefault="00D96947" w:rsidP="00B4025B">
      <w:pPr>
        <w:pStyle w:val="Akapitzlist"/>
        <w:widowControl w:val="0"/>
        <w:numPr>
          <w:ilvl w:val="0"/>
          <w:numId w:val="17"/>
        </w:numPr>
        <w:spacing w:after="0" w:line="240" w:lineRule="auto"/>
        <w:ind w:hanging="43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 xml:space="preserve">informacje na temat zapewnienia możliwości korzystania z zasobów bibliotecznych oraz z elektronicznych zasobów wiedzy, w szczególności z Wirtualnej Biblioteki Nauki i Cyfrowej Wypożyczalni Publikacji Naukowych </w:t>
      </w:r>
      <w:proofErr w:type="spellStart"/>
      <w:r w:rsidRPr="0001594B">
        <w:rPr>
          <w:rFonts w:ascii="Arial Narrow" w:hAnsi="Arial Narrow" w:cs="Times New Roman"/>
          <w:strike/>
          <w:sz w:val="24"/>
          <w:szCs w:val="24"/>
        </w:rPr>
        <w:t>Academica</w:t>
      </w:r>
      <w:proofErr w:type="spellEnd"/>
      <w:r w:rsidRPr="0001594B">
        <w:rPr>
          <w:rFonts w:ascii="Arial Narrow" w:hAnsi="Arial Narrow" w:cs="Times New Roman"/>
          <w:strike/>
          <w:sz w:val="24"/>
          <w:szCs w:val="24"/>
        </w:rPr>
        <w:t>.</w:t>
      </w:r>
    </w:p>
    <w:p w14:paraId="7ECA0A33" w14:textId="77777777" w:rsidR="00D96947" w:rsidRPr="0001594B" w:rsidRDefault="00D96947" w:rsidP="00B4025B">
      <w:pPr>
        <w:widowControl w:val="0"/>
        <w:spacing w:after="0" w:line="240" w:lineRule="auto"/>
        <w:ind w:left="66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27F635A6" w14:textId="77777777" w:rsidR="007A4D25" w:rsidRPr="0001594B" w:rsidRDefault="007A4D25" w:rsidP="00B4025B">
      <w:pPr>
        <w:widowControl w:val="0"/>
        <w:spacing w:after="0" w:line="240" w:lineRule="auto"/>
        <w:ind w:left="66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2B74E32B" w14:textId="77777777" w:rsidR="00D96947" w:rsidRPr="0001594B" w:rsidRDefault="00D96947" w:rsidP="00B4025B">
      <w:pPr>
        <w:widowControl w:val="0"/>
        <w:spacing w:after="0" w:line="240" w:lineRule="auto"/>
        <w:ind w:left="66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V</w:t>
      </w:r>
      <w:r w:rsidR="007932A6" w:rsidRPr="0001594B">
        <w:rPr>
          <w:rFonts w:ascii="Arial Narrow" w:hAnsi="Arial Narrow" w:cs="Times New Roman"/>
          <w:strike/>
          <w:sz w:val="24"/>
          <w:szCs w:val="24"/>
        </w:rPr>
        <w:t>I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II. </w:t>
      </w: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>Wykaz załączników</w:t>
      </w:r>
      <w:r w:rsidR="00020CA4" w:rsidRPr="0001594B">
        <w:rPr>
          <w:rFonts w:ascii="Arial Narrow" w:hAnsi="Arial Narrow" w:cs="Times New Roman"/>
          <w:strike/>
          <w:sz w:val="24"/>
          <w:szCs w:val="24"/>
          <w:u w:val="single"/>
        </w:rPr>
        <w:t xml:space="preserve"> niezbędnych przy tworzeniu kierunku studiów</w:t>
      </w:r>
      <w:r w:rsidR="00421813" w:rsidRPr="0001594B">
        <w:rPr>
          <w:rFonts w:ascii="Arial Narrow" w:hAnsi="Arial Narrow" w:cs="Times New Roman"/>
          <w:strike/>
          <w:sz w:val="24"/>
          <w:szCs w:val="24"/>
        </w:rPr>
        <w:t>:</w:t>
      </w:r>
    </w:p>
    <w:p w14:paraId="3E3BB57F" w14:textId="77777777" w:rsidR="00D96947" w:rsidRPr="0001594B" w:rsidRDefault="00D96947" w:rsidP="00B4025B">
      <w:pPr>
        <w:widowControl w:val="0"/>
        <w:spacing w:after="0" w:line="240" w:lineRule="auto"/>
        <w:ind w:left="66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13AEB0EA" w14:textId="77777777" w:rsidR="00421813" w:rsidRPr="0001594B" w:rsidRDefault="00D96947" w:rsidP="00B4025B">
      <w:pPr>
        <w:pStyle w:val="Akapitzlist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  <w:u w:val="single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Przewidywany harmonogram realizacji programu studiów</w:t>
      </w:r>
      <w:r w:rsidR="00901374" w:rsidRPr="0001594B">
        <w:rPr>
          <w:rFonts w:ascii="Arial Narrow" w:hAnsi="Arial Narrow" w:cs="Times New Roman"/>
          <w:strike/>
          <w:sz w:val="24"/>
          <w:szCs w:val="24"/>
        </w:rPr>
        <w:t xml:space="preserve"> w poszczególnych semestrach i </w:t>
      </w:r>
      <w:r w:rsidRPr="0001594B">
        <w:rPr>
          <w:rFonts w:ascii="Arial Narrow" w:hAnsi="Arial Narrow" w:cs="Times New Roman"/>
          <w:strike/>
          <w:sz w:val="24"/>
          <w:szCs w:val="24"/>
        </w:rPr>
        <w:t>latach cyklu kształcenia.</w:t>
      </w:r>
    </w:p>
    <w:p w14:paraId="2FC5CA70" w14:textId="77777777" w:rsidR="00421813" w:rsidRPr="0001594B" w:rsidRDefault="00D96947" w:rsidP="00B4025B">
      <w:pPr>
        <w:pStyle w:val="Akapitzlist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  <w:u w:val="single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lastRenderedPageBreak/>
        <w:t>Kopia opinii samorządu studenckiego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dotycząca programu studiów.</w:t>
      </w:r>
    </w:p>
    <w:p w14:paraId="51F404D3" w14:textId="77777777" w:rsidR="00421813" w:rsidRPr="0001594B" w:rsidRDefault="00D96947" w:rsidP="00B4025B">
      <w:pPr>
        <w:pStyle w:val="Akapitzlist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Kopia deklaracji nauczycieli akademickich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o te</w:t>
      </w:r>
      <w:r w:rsidR="00020CA4" w:rsidRPr="0001594B">
        <w:rPr>
          <w:rFonts w:ascii="Arial Narrow" w:hAnsi="Arial Narrow" w:cs="Times New Roman"/>
          <w:strike/>
          <w:sz w:val="24"/>
          <w:szCs w:val="24"/>
        </w:rPr>
        <w:t>rminie zatrudnienia w uczelni i 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wymiarze czasu pracy, ze wskazaniem, czy uczelnia będzie stanowić podstawowe miejsce pracy, a w przypadku innych osób proponowanych do prowadzenia zajęć – </w:t>
      </w:r>
      <w:r w:rsidR="00020CA4" w:rsidRPr="0001594B">
        <w:rPr>
          <w:rFonts w:ascii="Arial Narrow" w:hAnsi="Arial Narrow" w:cs="Times New Roman"/>
          <w:strike/>
          <w:sz w:val="24"/>
          <w:szCs w:val="24"/>
        </w:rPr>
        <w:t>o </w:t>
      </w:r>
      <w:r w:rsidRPr="0001594B">
        <w:rPr>
          <w:rFonts w:ascii="Arial Narrow" w:hAnsi="Arial Narrow" w:cs="Times New Roman"/>
          <w:strike/>
          <w:sz w:val="24"/>
          <w:szCs w:val="24"/>
        </w:rPr>
        <w:t>terminie rozpoczęcia prowadzenia zajęć.</w:t>
      </w:r>
    </w:p>
    <w:p w14:paraId="196A0033" w14:textId="77777777" w:rsidR="00421813" w:rsidRPr="0001594B" w:rsidRDefault="00D96947" w:rsidP="00B4025B">
      <w:pPr>
        <w:pStyle w:val="Akapitzlist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Kopie porozumień z pracodawcami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albo deklaracji pracodawców w sprawie przyjęcia określonej liczby studentów na praktyki.</w:t>
      </w:r>
    </w:p>
    <w:p w14:paraId="12966D70" w14:textId="77777777" w:rsidR="00020CA4" w:rsidRPr="0001594B" w:rsidRDefault="00020CA4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2FF10B0D" w14:textId="77777777" w:rsidR="00020CA4" w:rsidRPr="0001594B" w:rsidRDefault="00020CA4" w:rsidP="00B4025B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4D41AF63" w14:textId="77777777" w:rsidR="00D96947" w:rsidRPr="0001594B" w:rsidRDefault="00020CA4" w:rsidP="007932A6">
      <w:pPr>
        <w:widowControl w:val="0"/>
        <w:spacing w:after="0" w:line="240" w:lineRule="auto"/>
        <w:ind w:left="340" w:hanging="340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strike/>
          <w:sz w:val="24"/>
          <w:szCs w:val="24"/>
        </w:rPr>
        <w:t>I</w:t>
      </w:r>
      <w:r w:rsidR="007932A6" w:rsidRPr="0001594B">
        <w:rPr>
          <w:rFonts w:ascii="Arial Narrow" w:hAnsi="Arial Narrow" w:cs="Times New Roman"/>
          <w:strike/>
          <w:sz w:val="24"/>
          <w:szCs w:val="24"/>
        </w:rPr>
        <w:t>X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. </w:t>
      </w:r>
      <w:r w:rsidR="007932A6" w:rsidRPr="0001594B">
        <w:rPr>
          <w:rFonts w:ascii="Arial Narrow" w:hAnsi="Arial Narrow" w:cs="Times New Roman"/>
          <w:strike/>
          <w:sz w:val="24"/>
          <w:szCs w:val="24"/>
        </w:rPr>
        <w:t xml:space="preserve"> </w:t>
      </w:r>
      <w:r w:rsidR="00EA14C2" w:rsidRPr="0001594B">
        <w:rPr>
          <w:rFonts w:ascii="Arial Narrow" w:hAnsi="Arial Narrow" w:cs="Times New Roman"/>
          <w:strike/>
          <w:sz w:val="24"/>
          <w:szCs w:val="24"/>
          <w:u w:val="single"/>
        </w:rPr>
        <w:t>Dodatkowe załączniki niezbędne</w:t>
      </w: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 xml:space="preserve"> przy tworzeniu kierunku studiów</w:t>
      </w:r>
      <w:r w:rsidR="00EA14C2" w:rsidRPr="0001594B">
        <w:rPr>
          <w:rFonts w:ascii="Arial Narrow" w:hAnsi="Arial Narrow" w:cs="Times New Roman"/>
          <w:strike/>
          <w:sz w:val="24"/>
          <w:szCs w:val="24"/>
          <w:u w:val="single"/>
        </w:rPr>
        <w:t xml:space="preserve"> w przypadku występowania</w:t>
      </w:r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 xml:space="preserve"> o pozwolenie do </w:t>
      </w:r>
      <w:proofErr w:type="spellStart"/>
      <w:r w:rsidRPr="0001594B">
        <w:rPr>
          <w:rFonts w:ascii="Arial Narrow" w:hAnsi="Arial Narrow" w:cs="Times New Roman"/>
          <w:strike/>
          <w:sz w:val="24"/>
          <w:szCs w:val="24"/>
          <w:u w:val="single"/>
        </w:rPr>
        <w:t>MNiSW</w:t>
      </w:r>
      <w:proofErr w:type="spellEnd"/>
      <w:r w:rsidRPr="0001594B">
        <w:rPr>
          <w:rFonts w:ascii="Arial Narrow" w:hAnsi="Arial Narrow" w:cs="Times New Roman"/>
          <w:strike/>
          <w:sz w:val="24"/>
          <w:szCs w:val="24"/>
        </w:rPr>
        <w:t>:</w:t>
      </w:r>
    </w:p>
    <w:p w14:paraId="6BF2559C" w14:textId="77777777" w:rsidR="00020CA4" w:rsidRPr="0001594B" w:rsidRDefault="00020CA4" w:rsidP="00B4025B">
      <w:pPr>
        <w:widowControl w:val="0"/>
        <w:spacing w:after="0" w:line="240" w:lineRule="auto"/>
        <w:ind w:left="426" w:hanging="426"/>
        <w:jc w:val="both"/>
        <w:rPr>
          <w:rFonts w:ascii="Arial Narrow" w:hAnsi="Arial Narrow" w:cs="Times New Roman"/>
          <w:strike/>
          <w:sz w:val="16"/>
          <w:szCs w:val="16"/>
        </w:rPr>
      </w:pPr>
    </w:p>
    <w:p w14:paraId="4ACB2A0C" w14:textId="77777777" w:rsidR="00020CA4" w:rsidRPr="0001594B" w:rsidRDefault="00020CA4" w:rsidP="00B4025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  <w:u w:val="single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Kopia aktu wydanego przez rektora w sprawie utworzenia studiów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na określonym kierunku, poziomie i profilu oraz </w:t>
      </w:r>
    </w:p>
    <w:p w14:paraId="6F18E93F" w14:textId="77777777" w:rsidR="00020CA4" w:rsidRPr="0001594B" w:rsidRDefault="00020CA4" w:rsidP="00B4025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Kopia uchwały senatu w sprawie ustalenia programu studiów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wraz z tym programem studiów.</w:t>
      </w:r>
    </w:p>
    <w:p w14:paraId="29B8FC64" w14:textId="77777777" w:rsidR="00020CA4" w:rsidRPr="0001594B" w:rsidRDefault="00020CA4" w:rsidP="00B4025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Kopie dokumentacji potwierdzającej dysponowanie infrastrukturą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niezbędną do prowadzenia kształcenia w zakresie przewidzianym w programie studiów od dnia rozpoczęcia prowadzenia zajęć.</w:t>
      </w:r>
    </w:p>
    <w:p w14:paraId="38B74E63" w14:textId="77777777" w:rsidR="00020CA4" w:rsidRPr="0001594B" w:rsidRDefault="00020CA4" w:rsidP="00B4025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Opis zasobów bibliotecznych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oraz elektronicznych zasobów wiedzy obejmujących literaturę zalecaną na kierunku studiów, do których uczelnia zapewni dostęp.</w:t>
      </w:r>
    </w:p>
    <w:p w14:paraId="6B46FF6F" w14:textId="77777777" w:rsidR="00D96947" w:rsidRPr="006F20BD" w:rsidRDefault="00020CA4" w:rsidP="00B4025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 Narrow" w:hAnsi="Arial Narrow" w:cs="Times New Roman"/>
          <w:strike/>
          <w:sz w:val="24"/>
          <w:szCs w:val="24"/>
        </w:rPr>
      </w:pPr>
      <w:r w:rsidRPr="0001594B">
        <w:rPr>
          <w:rFonts w:ascii="Arial Narrow" w:hAnsi="Arial Narrow" w:cs="Times New Roman"/>
          <w:b/>
          <w:strike/>
          <w:sz w:val="24"/>
          <w:szCs w:val="24"/>
        </w:rPr>
        <w:t>Oświadczenia rektora</w:t>
      </w:r>
      <w:r w:rsidRPr="0001594B">
        <w:rPr>
          <w:rFonts w:ascii="Arial Narrow" w:hAnsi="Arial Narrow" w:cs="Times New Roman"/>
          <w:strike/>
          <w:sz w:val="24"/>
          <w:szCs w:val="24"/>
        </w:rPr>
        <w:t xml:space="preserve"> o niewystąpieniu okoliczności, o których mowa w: art. 53 ust. 10 ustawy oraz art. 55 ust. 1 pkt 1 lit. b i d ustawy</w:t>
      </w:r>
      <w:r w:rsidRPr="006F20BD">
        <w:rPr>
          <w:rFonts w:ascii="Arial Narrow" w:hAnsi="Arial Narrow" w:cs="Times New Roman"/>
          <w:strike/>
          <w:sz w:val="24"/>
          <w:szCs w:val="24"/>
        </w:rPr>
        <w:t>.</w:t>
      </w:r>
    </w:p>
    <w:sectPr w:rsidR="00D96947" w:rsidRPr="006F20BD" w:rsidSect="002A78B5">
      <w:footerReference w:type="default" r:id="rId11"/>
      <w:pgSz w:w="11906" w:h="16838" w:code="9"/>
      <w:pgMar w:top="851" w:right="851" w:bottom="851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1F1B1" w14:textId="77777777" w:rsidR="00A07A58" w:rsidRDefault="00A07A58" w:rsidP="00A46421">
      <w:pPr>
        <w:spacing w:after="0" w:line="240" w:lineRule="auto"/>
      </w:pPr>
      <w:r>
        <w:separator/>
      </w:r>
    </w:p>
  </w:endnote>
  <w:endnote w:type="continuationSeparator" w:id="0">
    <w:p w14:paraId="204033E5" w14:textId="77777777" w:rsidR="00A07A58" w:rsidRDefault="00A07A58" w:rsidP="00A4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150213"/>
      <w:docPartObj>
        <w:docPartGallery w:val="Page Numbers (Bottom of Page)"/>
        <w:docPartUnique/>
      </w:docPartObj>
    </w:sdtPr>
    <w:sdtEndPr/>
    <w:sdtContent>
      <w:p w14:paraId="1DC22C81" w14:textId="77777777" w:rsidR="002542BD" w:rsidRDefault="002542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619">
          <w:rPr>
            <w:noProof/>
          </w:rPr>
          <w:t>5</w:t>
        </w:r>
        <w:r>
          <w:fldChar w:fldCharType="end"/>
        </w:r>
      </w:p>
    </w:sdtContent>
  </w:sdt>
  <w:p w14:paraId="3D3208FC" w14:textId="77777777" w:rsidR="002542BD" w:rsidRDefault="002542BD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3A9B4" w14:textId="77777777" w:rsidR="00A07A58" w:rsidRDefault="00A07A58" w:rsidP="00A46421">
      <w:pPr>
        <w:spacing w:after="0" w:line="240" w:lineRule="auto"/>
      </w:pPr>
      <w:r>
        <w:separator/>
      </w:r>
    </w:p>
  </w:footnote>
  <w:footnote w:type="continuationSeparator" w:id="0">
    <w:p w14:paraId="36A55523" w14:textId="77777777" w:rsidR="00A07A58" w:rsidRDefault="00A07A58" w:rsidP="00A46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3BF8"/>
    <w:multiLevelType w:val="hybridMultilevel"/>
    <w:tmpl w:val="A8FC389A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</w:rPr>
    </w:lvl>
    <w:lvl w:ilvl="1" w:tplc="96C6C26C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720037"/>
    <w:multiLevelType w:val="hybridMultilevel"/>
    <w:tmpl w:val="86F62302"/>
    <w:lvl w:ilvl="0" w:tplc="DA64CF1A">
      <w:start w:val="1"/>
      <w:numFmt w:val="decimal"/>
      <w:lvlText w:val="%1."/>
      <w:lvlJc w:val="left"/>
      <w:pPr>
        <w:ind w:left="1211" w:hanging="360"/>
      </w:pPr>
      <w:rPr>
        <w:b w:val="0"/>
        <w:i w:val="0"/>
        <w:color w:val="auto"/>
      </w:rPr>
    </w:lvl>
    <w:lvl w:ilvl="1" w:tplc="96C6C26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D158D7"/>
    <w:multiLevelType w:val="hybridMultilevel"/>
    <w:tmpl w:val="F6F4858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00F3420"/>
    <w:multiLevelType w:val="hybridMultilevel"/>
    <w:tmpl w:val="F886D6E2"/>
    <w:lvl w:ilvl="0" w:tplc="DA64CF1A">
      <w:start w:val="1"/>
      <w:numFmt w:val="decimal"/>
      <w:lvlText w:val="%1."/>
      <w:lvlJc w:val="left"/>
      <w:pPr>
        <w:ind w:left="1211" w:hanging="360"/>
      </w:pPr>
      <w:rPr>
        <w:b w:val="0"/>
        <w:i w:val="0"/>
        <w:color w:val="auto"/>
      </w:rPr>
    </w:lvl>
    <w:lvl w:ilvl="1" w:tplc="96C6C26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7F07731"/>
    <w:multiLevelType w:val="hybridMultilevel"/>
    <w:tmpl w:val="EFC61A5C"/>
    <w:lvl w:ilvl="0" w:tplc="54FE1C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110771"/>
    <w:multiLevelType w:val="hybridMultilevel"/>
    <w:tmpl w:val="687256B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E833D91"/>
    <w:multiLevelType w:val="hybridMultilevel"/>
    <w:tmpl w:val="261666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E9F6120"/>
    <w:multiLevelType w:val="hybridMultilevel"/>
    <w:tmpl w:val="9888351C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21D80EAE"/>
    <w:multiLevelType w:val="hybridMultilevel"/>
    <w:tmpl w:val="9200A66E"/>
    <w:lvl w:ilvl="0" w:tplc="04150011">
      <w:start w:val="1"/>
      <w:numFmt w:val="decimal"/>
      <w:lvlText w:val="%1)"/>
      <w:lvlJc w:val="left"/>
      <w:pPr>
        <w:ind w:left="606" w:hanging="180"/>
      </w:p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9">
    <w:nsid w:val="297064C7"/>
    <w:multiLevelType w:val="hybridMultilevel"/>
    <w:tmpl w:val="0BFAD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4162"/>
    <w:multiLevelType w:val="hybridMultilevel"/>
    <w:tmpl w:val="D9EA9CFE"/>
    <w:lvl w:ilvl="0" w:tplc="DA64CF1A">
      <w:start w:val="1"/>
      <w:numFmt w:val="decimal"/>
      <w:lvlText w:val="%1."/>
      <w:lvlJc w:val="left"/>
      <w:pPr>
        <w:ind w:left="1211" w:hanging="360"/>
      </w:pPr>
      <w:rPr>
        <w:b w:val="0"/>
        <w:i w:val="0"/>
        <w:color w:val="auto"/>
      </w:rPr>
    </w:lvl>
    <w:lvl w:ilvl="1" w:tplc="96C6C26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54FE1C70">
      <w:start w:val="1"/>
      <w:numFmt w:val="lowerLetter"/>
      <w:lvlText w:val="%3)"/>
      <w:lvlJc w:val="left"/>
      <w:pPr>
        <w:ind w:left="283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98568D8"/>
    <w:multiLevelType w:val="hybridMultilevel"/>
    <w:tmpl w:val="D0968EDC"/>
    <w:lvl w:ilvl="0" w:tplc="4F5E42A8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97A65"/>
    <w:multiLevelType w:val="hybridMultilevel"/>
    <w:tmpl w:val="ADA4E3B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C30C1616">
      <w:numFmt w:val="bullet"/>
      <w:lvlText w:val=""/>
      <w:lvlJc w:val="left"/>
      <w:pPr>
        <w:ind w:left="2149" w:hanging="360"/>
      </w:pPr>
      <w:rPr>
        <w:rFonts w:ascii="Symbol" w:eastAsiaTheme="minorHAns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9F01DD"/>
    <w:multiLevelType w:val="hybridMultilevel"/>
    <w:tmpl w:val="1F22DCEE"/>
    <w:lvl w:ilvl="0" w:tplc="14D8E3C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BC5CD7"/>
    <w:multiLevelType w:val="hybridMultilevel"/>
    <w:tmpl w:val="F36620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B43AC6"/>
    <w:multiLevelType w:val="hybridMultilevel"/>
    <w:tmpl w:val="05FE2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1C0507"/>
    <w:multiLevelType w:val="hybridMultilevel"/>
    <w:tmpl w:val="24F2DE2A"/>
    <w:lvl w:ilvl="0" w:tplc="87540EB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AD3C42"/>
    <w:multiLevelType w:val="hybridMultilevel"/>
    <w:tmpl w:val="E0746216"/>
    <w:lvl w:ilvl="0" w:tplc="04150013">
      <w:start w:val="1"/>
      <w:numFmt w:val="upperRoman"/>
      <w:lvlText w:val="%1."/>
      <w:lvlJc w:val="righ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642A7C08"/>
    <w:multiLevelType w:val="hybridMultilevel"/>
    <w:tmpl w:val="86F62302"/>
    <w:lvl w:ilvl="0" w:tplc="DA64CF1A">
      <w:start w:val="1"/>
      <w:numFmt w:val="decimal"/>
      <w:lvlText w:val="%1."/>
      <w:lvlJc w:val="left"/>
      <w:pPr>
        <w:ind w:left="426" w:hanging="360"/>
      </w:pPr>
      <w:rPr>
        <w:b w:val="0"/>
        <w:i w:val="0"/>
        <w:color w:val="auto"/>
      </w:rPr>
    </w:lvl>
    <w:lvl w:ilvl="1" w:tplc="96C6C26C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6A5460FB"/>
    <w:multiLevelType w:val="hybridMultilevel"/>
    <w:tmpl w:val="86F62302"/>
    <w:lvl w:ilvl="0" w:tplc="DA64CF1A">
      <w:start w:val="1"/>
      <w:numFmt w:val="decimal"/>
      <w:lvlText w:val="%1."/>
      <w:lvlJc w:val="left"/>
      <w:pPr>
        <w:ind w:left="426" w:hanging="360"/>
      </w:pPr>
      <w:rPr>
        <w:b w:val="0"/>
        <w:i w:val="0"/>
        <w:color w:val="auto"/>
      </w:rPr>
    </w:lvl>
    <w:lvl w:ilvl="1" w:tplc="96C6C26C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>
    <w:nsid w:val="6BCF3BD1"/>
    <w:multiLevelType w:val="hybridMultilevel"/>
    <w:tmpl w:val="E6E8F1CC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>
    <w:nsid w:val="724A5ACC"/>
    <w:multiLevelType w:val="hybridMultilevel"/>
    <w:tmpl w:val="8A9A98C6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>
    <w:nsid w:val="741928D1"/>
    <w:multiLevelType w:val="hybridMultilevel"/>
    <w:tmpl w:val="42B0DF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442603"/>
    <w:multiLevelType w:val="hybridMultilevel"/>
    <w:tmpl w:val="09960E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9092E86"/>
    <w:multiLevelType w:val="hybridMultilevel"/>
    <w:tmpl w:val="EF620154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5A5282"/>
    <w:multiLevelType w:val="hybridMultilevel"/>
    <w:tmpl w:val="69402DF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BA0042E"/>
    <w:multiLevelType w:val="hybridMultilevel"/>
    <w:tmpl w:val="0C3CC7CC"/>
    <w:lvl w:ilvl="0" w:tplc="54FE1C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C6462E1"/>
    <w:multiLevelType w:val="hybridMultilevel"/>
    <w:tmpl w:val="2DB0FDB2"/>
    <w:lvl w:ilvl="0" w:tplc="A442FABA">
      <w:start w:val="1"/>
      <w:numFmt w:val="decimal"/>
      <w:lvlText w:val="%1."/>
      <w:lvlJc w:val="left"/>
      <w:pPr>
        <w:ind w:left="1146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27"/>
  </w:num>
  <w:num w:numId="3">
    <w:abstractNumId w:val="22"/>
  </w:num>
  <w:num w:numId="4">
    <w:abstractNumId w:val="13"/>
  </w:num>
  <w:num w:numId="5">
    <w:abstractNumId w:val="16"/>
  </w:num>
  <w:num w:numId="6">
    <w:abstractNumId w:val="0"/>
  </w:num>
  <w:num w:numId="7">
    <w:abstractNumId w:val="10"/>
  </w:num>
  <w:num w:numId="8">
    <w:abstractNumId w:val="8"/>
  </w:num>
  <w:num w:numId="9">
    <w:abstractNumId w:val="4"/>
  </w:num>
  <w:num w:numId="10">
    <w:abstractNumId w:val="26"/>
  </w:num>
  <w:num w:numId="11">
    <w:abstractNumId w:val="5"/>
  </w:num>
  <w:num w:numId="12">
    <w:abstractNumId w:val="14"/>
  </w:num>
  <w:num w:numId="13">
    <w:abstractNumId w:val="20"/>
  </w:num>
  <w:num w:numId="14">
    <w:abstractNumId w:val="2"/>
  </w:num>
  <w:num w:numId="15">
    <w:abstractNumId w:val="25"/>
  </w:num>
  <w:num w:numId="16">
    <w:abstractNumId w:val="7"/>
  </w:num>
  <w:num w:numId="17">
    <w:abstractNumId w:val="6"/>
  </w:num>
  <w:num w:numId="18">
    <w:abstractNumId w:val="21"/>
  </w:num>
  <w:num w:numId="19">
    <w:abstractNumId w:val="3"/>
  </w:num>
  <w:num w:numId="20">
    <w:abstractNumId w:val="19"/>
  </w:num>
  <w:num w:numId="21">
    <w:abstractNumId w:val="18"/>
  </w:num>
  <w:num w:numId="22">
    <w:abstractNumId w:val="12"/>
  </w:num>
  <w:num w:numId="23">
    <w:abstractNumId w:val="15"/>
  </w:num>
  <w:num w:numId="24">
    <w:abstractNumId w:val="11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3F"/>
    <w:rsid w:val="00001B91"/>
    <w:rsid w:val="00003A3A"/>
    <w:rsid w:val="0001594B"/>
    <w:rsid w:val="000159F5"/>
    <w:rsid w:val="00020CA4"/>
    <w:rsid w:val="000445BA"/>
    <w:rsid w:val="0005204C"/>
    <w:rsid w:val="00054617"/>
    <w:rsid w:val="00065BF9"/>
    <w:rsid w:val="0006732A"/>
    <w:rsid w:val="00086753"/>
    <w:rsid w:val="0008755F"/>
    <w:rsid w:val="000924CB"/>
    <w:rsid w:val="000A0C66"/>
    <w:rsid w:val="000A0E81"/>
    <w:rsid w:val="000B5AFE"/>
    <w:rsid w:val="000B7779"/>
    <w:rsid w:val="000B78D8"/>
    <w:rsid w:val="000C3ABD"/>
    <w:rsid w:val="000D5806"/>
    <w:rsid w:val="000D7397"/>
    <w:rsid w:val="00101BD8"/>
    <w:rsid w:val="0011248C"/>
    <w:rsid w:val="00115C02"/>
    <w:rsid w:val="00117050"/>
    <w:rsid w:val="00121E2D"/>
    <w:rsid w:val="00134BF9"/>
    <w:rsid w:val="00141528"/>
    <w:rsid w:val="00147364"/>
    <w:rsid w:val="0015424F"/>
    <w:rsid w:val="00155FA9"/>
    <w:rsid w:val="001573CB"/>
    <w:rsid w:val="001904FB"/>
    <w:rsid w:val="00190602"/>
    <w:rsid w:val="00191EBC"/>
    <w:rsid w:val="001A2AB6"/>
    <w:rsid w:val="001A32F5"/>
    <w:rsid w:val="001B6AA0"/>
    <w:rsid w:val="001D2EEF"/>
    <w:rsid w:val="001D37EE"/>
    <w:rsid w:val="001E1FD8"/>
    <w:rsid w:val="002030CF"/>
    <w:rsid w:val="00213406"/>
    <w:rsid w:val="0021414C"/>
    <w:rsid w:val="00215A75"/>
    <w:rsid w:val="002239BB"/>
    <w:rsid w:val="00225627"/>
    <w:rsid w:val="00232FB9"/>
    <w:rsid w:val="00244D90"/>
    <w:rsid w:val="002542BD"/>
    <w:rsid w:val="002624DF"/>
    <w:rsid w:val="002743DB"/>
    <w:rsid w:val="00294161"/>
    <w:rsid w:val="002A0143"/>
    <w:rsid w:val="002A78B5"/>
    <w:rsid w:val="002B5C0F"/>
    <w:rsid w:val="002D302B"/>
    <w:rsid w:val="002D6A7E"/>
    <w:rsid w:val="002D7519"/>
    <w:rsid w:val="002D78DF"/>
    <w:rsid w:val="002E054F"/>
    <w:rsid w:val="002E26DF"/>
    <w:rsid w:val="002E738D"/>
    <w:rsid w:val="002E7AD8"/>
    <w:rsid w:val="002F78D0"/>
    <w:rsid w:val="00303D2D"/>
    <w:rsid w:val="00315F5F"/>
    <w:rsid w:val="00323F04"/>
    <w:rsid w:val="00326619"/>
    <w:rsid w:val="00331F58"/>
    <w:rsid w:val="003370C9"/>
    <w:rsid w:val="003445C3"/>
    <w:rsid w:val="00396966"/>
    <w:rsid w:val="003A0182"/>
    <w:rsid w:val="003B1585"/>
    <w:rsid w:val="003B636C"/>
    <w:rsid w:val="003C5B38"/>
    <w:rsid w:val="003C6005"/>
    <w:rsid w:val="003E212A"/>
    <w:rsid w:val="003F49E4"/>
    <w:rsid w:val="003F5DC7"/>
    <w:rsid w:val="004072D4"/>
    <w:rsid w:val="00421813"/>
    <w:rsid w:val="004333E4"/>
    <w:rsid w:val="00435D39"/>
    <w:rsid w:val="004407DB"/>
    <w:rsid w:val="00445982"/>
    <w:rsid w:val="00450796"/>
    <w:rsid w:val="0045643F"/>
    <w:rsid w:val="004624CE"/>
    <w:rsid w:val="00467E87"/>
    <w:rsid w:val="00470F8A"/>
    <w:rsid w:val="00474FF6"/>
    <w:rsid w:val="0047527B"/>
    <w:rsid w:val="0049560D"/>
    <w:rsid w:val="004A299D"/>
    <w:rsid w:val="004A3960"/>
    <w:rsid w:val="004B5639"/>
    <w:rsid w:val="004B7723"/>
    <w:rsid w:val="004C39E1"/>
    <w:rsid w:val="004C7A5D"/>
    <w:rsid w:val="004D379F"/>
    <w:rsid w:val="004D40B8"/>
    <w:rsid w:val="004F4B09"/>
    <w:rsid w:val="004F5AA5"/>
    <w:rsid w:val="004F7073"/>
    <w:rsid w:val="00505459"/>
    <w:rsid w:val="00506D2A"/>
    <w:rsid w:val="005108F0"/>
    <w:rsid w:val="00511824"/>
    <w:rsid w:val="00521896"/>
    <w:rsid w:val="00525A44"/>
    <w:rsid w:val="005377F2"/>
    <w:rsid w:val="005441CD"/>
    <w:rsid w:val="00545CF8"/>
    <w:rsid w:val="005578FA"/>
    <w:rsid w:val="00560A6E"/>
    <w:rsid w:val="00560BBC"/>
    <w:rsid w:val="005720F0"/>
    <w:rsid w:val="00572C93"/>
    <w:rsid w:val="0057523C"/>
    <w:rsid w:val="00582DAB"/>
    <w:rsid w:val="005945D1"/>
    <w:rsid w:val="005971FF"/>
    <w:rsid w:val="005A15EC"/>
    <w:rsid w:val="005B2786"/>
    <w:rsid w:val="005B3E62"/>
    <w:rsid w:val="005C6590"/>
    <w:rsid w:val="005D5BB6"/>
    <w:rsid w:val="005E0C5B"/>
    <w:rsid w:val="005E7B14"/>
    <w:rsid w:val="005F67BC"/>
    <w:rsid w:val="005F6FED"/>
    <w:rsid w:val="0060288F"/>
    <w:rsid w:val="00607566"/>
    <w:rsid w:val="00612713"/>
    <w:rsid w:val="00616A4B"/>
    <w:rsid w:val="00622840"/>
    <w:rsid w:val="0062521D"/>
    <w:rsid w:val="00625584"/>
    <w:rsid w:val="00635C7E"/>
    <w:rsid w:val="00670D27"/>
    <w:rsid w:val="0068625A"/>
    <w:rsid w:val="00692C87"/>
    <w:rsid w:val="00696321"/>
    <w:rsid w:val="006A1C93"/>
    <w:rsid w:val="006E372B"/>
    <w:rsid w:val="006E7311"/>
    <w:rsid w:val="006F0864"/>
    <w:rsid w:val="006F2076"/>
    <w:rsid w:val="006F20BD"/>
    <w:rsid w:val="006F5D97"/>
    <w:rsid w:val="0070149B"/>
    <w:rsid w:val="00701F59"/>
    <w:rsid w:val="00702F7E"/>
    <w:rsid w:val="007158F7"/>
    <w:rsid w:val="00725507"/>
    <w:rsid w:val="007267B0"/>
    <w:rsid w:val="00744BD2"/>
    <w:rsid w:val="007604A6"/>
    <w:rsid w:val="00772FB5"/>
    <w:rsid w:val="00774E13"/>
    <w:rsid w:val="00776725"/>
    <w:rsid w:val="00792D72"/>
    <w:rsid w:val="007932A6"/>
    <w:rsid w:val="007A0623"/>
    <w:rsid w:val="007A0E1D"/>
    <w:rsid w:val="007A25FE"/>
    <w:rsid w:val="007A4D25"/>
    <w:rsid w:val="007B4514"/>
    <w:rsid w:val="007B7006"/>
    <w:rsid w:val="007B7B4E"/>
    <w:rsid w:val="007C27FE"/>
    <w:rsid w:val="007C786F"/>
    <w:rsid w:val="007E31BC"/>
    <w:rsid w:val="00803B1E"/>
    <w:rsid w:val="0081036F"/>
    <w:rsid w:val="008450E5"/>
    <w:rsid w:val="00845A3F"/>
    <w:rsid w:val="0085109B"/>
    <w:rsid w:val="00870BDF"/>
    <w:rsid w:val="008932A7"/>
    <w:rsid w:val="00897053"/>
    <w:rsid w:val="00897CAE"/>
    <w:rsid w:val="008A074B"/>
    <w:rsid w:val="008A3BD1"/>
    <w:rsid w:val="008C7C25"/>
    <w:rsid w:val="008D2183"/>
    <w:rsid w:val="008D3C03"/>
    <w:rsid w:val="008E4D7B"/>
    <w:rsid w:val="008F1E49"/>
    <w:rsid w:val="008F49AE"/>
    <w:rsid w:val="008F7298"/>
    <w:rsid w:val="00901374"/>
    <w:rsid w:val="00902ED1"/>
    <w:rsid w:val="00906DE7"/>
    <w:rsid w:val="00916277"/>
    <w:rsid w:val="00924D72"/>
    <w:rsid w:val="00937C50"/>
    <w:rsid w:val="0095281E"/>
    <w:rsid w:val="00953976"/>
    <w:rsid w:val="009550E3"/>
    <w:rsid w:val="00957FB3"/>
    <w:rsid w:val="00977EC2"/>
    <w:rsid w:val="00983340"/>
    <w:rsid w:val="00983B45"/>
    <w:rsid w:val="00983BD2"/>
    <w:rsid w:val="009A44E7"/>
    <w:rsid w:val="009C6365"/>
    <w:rsid w:val="009C7D72"/>
    <w:rsid w:val="009D4CFB"/>
    <w:rsid w:val="009E0FE9"/>
    <w:rsid w:val="009E13C4"/>
    <w:rsid w:val="009F10B5"/>
    <w:rsid w:val="00A013FC"/>
    <w:rsid w:val="00A03138"/>
    <w:rsid w:val="00A07881"/>
    <w:rsid w:val="00A07A58"/>
    <w:rsid w:val="00A1546D"/>
    <w:rsid w:val="00A17990"/>
    <w:rsid w:val="00A234A0"/>
    <w:rsid w:val="00A25731"/>
    <w:rsid w:val="00A30726"/>
    <w:rsid w:val="00A3374D"/>
    <w:rsid w:val="00A36B53"/>
    <w:rsid w:val="00A370FD"/>
    <w:rsid w:val="00A46421"/>
    <w:rsid w:val="00A55D89"/>
    <w:rsid w:val="00A62CDD"/>
    <w:rsid w:val="00A759B1"/>
    <w:rsid w:val="00A8263E"/>
    <w:rsid w:val="00A829D9"/>
    <w:rsid w:val="00A9044B"/>
    <w:rsid w:val="00A926F6"/>
    <w:rsid w:val="00AB5565"/>
    <w:rsid w:val="00AC6067"/>
    <w:rsid w:val="00AE27A5"/>
    <w:rsid w:val="00AF58D3"/>
    <w:rsid w:val="00B06F19"/>
    <w:rsid w:val="00B1454C"/>
    <w:rsid w:val="00B145C1"/>
    <w:rsid w:val="00B201BF"/>
    <w:rsid w:val="00B219A4"/>
    <w:rsid w:val="00B36D3A"/>
    <w:rsid w:val="00B4025B"/>
    <w:rsid w:val="00B523B4"/>
    <w:rsid w:val="00B70B25"/>
    <w:rsid w:val="00B70E11"/>
    <w:rsid w:val="00B72094"/>
    <w:rsid w:val="00B7285F"/>
    <w:rsid w:val="00B77520"/>
    <w:rsid w:val="00B77E54"/>
    <w:rsid w:val="00B82557"/>
    <w:rsid w:val="00B828C4"/>
    <w:rsid w:val="00B9097B"/>
    <w:rsid w:val="00BA2750"/>
    <w:rsid w:val="00BB2285"/>
    <w:rsid w:val="00BB29C4"/>
    <w:rsid w:val="00BC1992"/>
    <w:rsid w:val="00BD68D5"/>
    <w:rsid w:val="00C11483"/>
    <w:rsid w:val="00C17FE4"/>
    <w:rsid w:val="00C25A85"/>
    <w:rsid w:val="00C32D9C"/>
    <w:rsid w:val="00C36F13"/>
    <w:rsid w:val="00C544ED"/>
    <w:rsid w:val="00C6272F"/>
    <w:rsid w:val="00C65419"/>
    <w:rsid w:val="00C730D2"/>
    <w:rsid w:val="00C82B0D"/>
    <w:rsid w:val="00C92CE0"/>
    <w:rsid w:val="00C94A4A"/>
    <w:rsid w:val="00CB4941"/>
    <w:rsid w:val="00CB5CB6"/>
    <w:rsid w:val="00CB64A3"/>
    <w:rsid w:val="00CB684E"/>
    <w:rsid w:val="00CD00F2"/>
    <w:rsid w:val="00CE0701"/>
    <w:rsid w:val="00D00339"/>
    <w:rsid w:val="00D0205B"/>
    <w:rsid w:val="00D064FD"/>
    <w:rsid w:val="00D16088"/>
    <w:rsid w:val="00D237CB"/>
    <w:rsid w:val="00D34F40"/>
    <w:rsid w:val="00D36250"/>
    <w:rsid w:val="00D47B6F"/>
    <w:rsid w:val="00D5170C"/>
    <w:rsid w:val="00D65B01"/>
    <w:rsid w:val="00D660FA"/>
    <w:rsid w:val="00D66D9C"/>
    <w:rsid w:val="00D96947"/>
    <w:rsid w:val="00DB2EAD"/>
    <w:rsid w:val="00DB66A2"/>
    <w:rsid w:val="00DC35D4"/>
    <w:rsid w:val="00DD2096"/>
    <w:rsid w:val="00DE005B"/>
    <w:rsid w:val="00DE4765"/>
    <w:rsid w:val="00DE5F08"/>
    <w:rsid w:val="00DE7934"/>
    <w:rsid w:val="00DF6782"/>
    <w:rsid w:val="00E01700"/>
    <w:rsid w:val="00E127C5"/>
    <w:rsid w:val="00E1301A"/>
    <w:rsid w:val="00E1607D"/>
    <w:rsid w:val="00E41552"/>
    <w:rsid w:val="00E4315B"/>
    <w:rsid w:val="00E44F3F"/>
    <w:rsid w:val="00E55C78"/>
    <w:rsid w:val="00E606CD"/>
    <w:rsid w:val="00E629EF"/>
    <w:rsid w:val="00E634D9"/>
    <w:rsid w:val="00E63819"/>
    <w:rsid w:val="00E73902"/>
    <w:rsid w:val="00E82224"/>
    <w:rsid w:val="00E968E3"/>
    <w:rsid w:val="00E9718E"/>
    <w:rsid w:val="00EA019B"/>
    <w:rsid w:val="00EA02A2"/>
    <w:rsid w:val="00EA121B"/>
    <w:rsid w:val="00EA14C2"/>
    <w:rsid w:val="00EA1A72"/>
    <w:rsid w:val="00EB59C1"/>
    <w:rsid w:val="00EC5C9F"/>
    <w:rsid w:val="00EE5EC9"/>
    <w:rsid w:val="00EE7E0A"/>
    <w:rsid w:val="00EF1B5A"/>
    <w:rsid w:val="00EF4BB1"/>
    <w:rsid w:val="00F0414A"/>
    <w:rsid w:val="00F07729"/>
    <w:rsid w:val="00F1417A"/>
    <w:rsid w:val="00F202A7"/>
    <w:rsid w:val="00F21569"/>
    <w:rsid w:val="00F227B7"/>
    <w:rsid w:val="00F24AC5"/>
    <w:rsid w:val="00F3305C"/>
    <w:rsid w:val="00F40744"/>
    <w:rsid w:val="00F40BBD"/>
    <w:rsid w:val="00F45034"/>
    <w:rsid w:val="00F4778A"/>
    <w:rsid w:val="00F559C8"/>
    <w:rsid w:val="00F55C8B"/>
    <w:rsid w:val="00F63BC1"/>
    <w:rsid w:val="00F7214F"/>
    <w:rsid w:val="00F7217F"/>
    <w:rsid w:val="00F76CC5"/>
    <w:rsid w:val="00F841DC"/>
    <w:rsid w:val="00F912FA"/>
    <w:rsid w:val="00FA5FC5"/>
    <w:rsid w:val="00FB5F49"/>
    <w:rsid w:val="00FB787E"/>
    <w:rsid w:val="00FD03DD"/>
    <w:rsid w:val="00FE2328"/>
    <w:rsid w:val="00FF3D3C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C632F"/>
  <w15:chartTrackingRefBased/>
  <w15:docId w15:val="{41D421A7-9B76-4181-9543-19D849EE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9162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A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421"/>
  </w:style>
  <w:style w:type="paragraph" w:styleId="Stopka">
    <w:name w:val="footer"/>
    <w:basedOn w:val="Normalny"/>
    <w:link w:val="StopkaZnak"/>
    <w:uiPriority w:val="99"/>
    <w:unhideWhenUsed/>
    <w:rsid w:val="00A46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421"/>
  </w:style>
  <w:style w:type="paragraph" w:styleId="Tekstdymka">
    <w:name w:val="Balloon Text"/>
    <w:basedOn w:val="Normalny"/>
    <w:link w:val="TekstdymkaZnak"/>
    <w:uiPriority w:val="99"/>
    <w:semiHidden/>
    <w:unhideWhenUsed/>
    <w:rsid w:val="00A46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42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16277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9162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uiPriority w:val="39"/>
    <w:rsid w:val="00A30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NormalnyWebArialNarrow11ptWyjustowanyPrzedAu">
    <w:name w:val="Styl Normalny (Web) + Arial Narrow 11 pt Wyjustowany Przed:  Au..."/>
    <w:basedOn w:val="NormalnyWeb"/>
    <w:uiPriority w:val="99"/>
    <w:rsid w:val="00A30726"/>
    <w:pPr>
      <w:shd w:val="clear" w:color="auto" w:fill="FFFFFF"/>
      <w:spacing w:after="120" w:line="240" w:lineRule="auto"/>
      <w:jc w:val="both"/>
    </w:pPr>
    <w:rPr>
      <w:rFonts w:ascii="Arial Narrow" w:eastAsia="Times New Roman" w:hAnsi="Arial Narrow"/>
      <w:sz w:val="2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30726"/>
    <w:rPr>
      <w:rFonts w:ascii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1594B"/>
    <w:pPr>
      <w:spacing w:after="200" w:line="240" w:lineRule="auto"/>
      <w:jc w:val="both"/>
    </w:pPr>
    <w:rPr>
      <w:rFonts w:ascii="Arial Narrow" w:eastAsia="Times New Roman" w:hAnsi="Arial Narrow" w:cs="Times New Roman"/>
      <w:i/>
      <w:iCs/>
      <w:color w:val="44546A" w:themeColor="text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3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7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8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B0B7B-0590-9C40-93B7-F49BBC01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3711</Words>
  <Characters>22268</Characters>
  <Application>Microsoft Macintosh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Kliś</dc:creator>
  <cp:keywords/>
  <dc:description/>
  <cp:lastModifiedBy>Użytkownik Microsoft Office</cp:lastModifiedBy>
  <cp:revision>2</cp:revision>
  <cp:lastPrinted>2019-02-04T12:43:00Z</cp:lastPrinted>
  <dcterms:created xsi:type="dcterms:W3CDTF">2019-06-16T12:06:00Z</dcterms:created>
  <dcterms:modified xsi:type="dcterms:W3CDTF">2019-06-16T12:06:00Z</dcterms:modified>
</cp:coreProperties>
</file>